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4" w:line="240" w:lineRule="auto"/>
        <w:ind w:left="673" w:right="469" w:hanging="247.00000000000003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MAESTRÍA EN PLANEAMIENTO DEL RECURSO FÍSICO EN SALUD FADU/UBA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605" w:right="469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Aprobada por Resolución del Consejo Superior de la UBA N° 396/18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13" w:right="469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13" w:right="469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Articulada con la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613" w:right="469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“Carrera de Especialización en Planeamiento del Recurso Físico en Salud”</w:t>
      </w:r>
    </w:p>
    <w:p w:rsidR="00000000" w:rsidDel="00000000" w:rsidP="00000000" w:rsidRDefault="00000000" w:rsidRPr="00000000" w14:paraId="00000006">
      <w:pPr>
        <w:ind w:left="116" w:firstLine="0"/>
        <w:jc w:val="both"/>
        <w:rPr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5"/>
        </w:tabs>
        <w:spacing w:after="0" w:before="0" w:line="240" w:lineRule="auto"/>
        <w:ind w:left="862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Directora: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Arq. María Teresa Egozcue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5"/>
        </w:tabs>
        <w:spacing w:after="0" w:before="0" w:line="240" w:lineRule="auto"/>
        <w:ind w:left="862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Coordinadora: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Arq. Ana María Sandoval</w:t>
      </w:r>
    </w:p>
    <w:p w:rsidR="00000000" w:rsidDel="00000000" w:rsidP="00000000" w:rsidRDefault="00000000" w:rsidRPr="00000000" w14:paraId="00000009">
      <w:pPr>
        <w:ind w:left="116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483184195"/>
        <w:tag w:val="goog_rdk_0"/>
      </w:sdtPr>
      <w:sdtContent>
        <w:tbl>
          <w:tblPr>
            <w:tblStyle w:val="Table1"/>
            <w:tblW w:w="9600.0" w:type="dxa"/>
            <w:jc w:val="left"/>
            <w:tblBorders>
              <w:top w:color="66a0d7" w:space="0" w:sz="8" w:val="single"/>
              <w:left w:color="66a0d7" w:space="0" w:sz="8" w:val="single"/>
              <w:bottom w:color="66a0d7" w:space="0" w:sz="8" w:val="single"/>
              <w:right w:color="66a0d7" w:space="0" w:sz="8" w:val="single"/>
              <w:insideH w:color="66a0d7" w:space="0" w:sz="8" w:val="single"/>
              <w:insideV w:color="66a0d7" w:space="0" w:sz="8" w:val="single"/>
            </w:tblBorders>
            <w:tblLayout w:type="fixed"/>
            <w:tblLook w:val="0600"/>
          </w:tblPr>
          <w:tblGrid>
            <w:gridCol w:w="6975"/>
            <w:gridCol w:w="2625"/>
            <w:tblGridChange w:id="0">
              <w:tblGrid>
                <w:gridCol w:w="6975"/>
                <w:gridCol w:w="2625"/>
              </w:tblGrid>
            </w:tblGridChange>
          </w:tblGrid>
          <w:tr>
            <w:trPr>
              <w:cantSplit w:val="0"/>
              <w:trHeight w:val="2351.2605794270835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B">
                <w:pPr>
                  <w:widowControl w:val="1"/>
                  <w:spacing w:after="160" w:line="259" w:lineRule="auto"/>
                  <w:ind w:right="424"/>
                  <w:rPr>
                    <w:rFonts w:ascii="Calibri" w:cs="Calibri" w:eastAsia="Calibri" w:hAnsi="Calibri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Inicio de clases: </w:t>
                </w: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rtl w:val="0"/>
                  </w:rPr>
                  <w:t xml:space="preserve">Abril 2026.</w:t>
                </w:r>
              </w:p>
              <w:p w:rsidR="00000000" w:rsidDel="00000000" w:rsidP="00000000" w:rsidRDefault="00000000" w:rsidRPr="00000000" w14:paraId="0000000C">
                <w:pPr>
                  <w:widowControl w:val="1"/>
                  <w:spacing w:after="160" w:line="259" w:lineRule="auto"/>
                  <w:ind w:right="424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Días y horarios de la maestría:</w:t>
                </w: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rtl w:val="0"/>
                  </w:rPr>
                  <w:t xml:space="preserve"> </w:t>
                </w:r>
                <w:r w:rsidDel="00000000" w:rsidR="00000000" w:rsidRPr="00000000">
                  <w:rPr>
                    <w:b w:val="1"/>
                    <w:bCs w:val="1"/>
                    <w:sz w:val="18"/>
                    <w:szCs w:val="18"/>
                    <w:rtl w:val="0"/>
                  </w:rPr>
                  <w:t xml:space="preserve">Martes, jueves y viernes de 18:00 a 22:00</w:t>
                </w: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rtl w:val="0"/>
                  </w:rPr>
                  <w:t xml:space="preserve"> hs;</w:t>
                </w: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 hora local Argentina.</w:t>
                </w:r>
              </w:p>
              <w:p w:rsidR="00000000" w:rsidDel="00000000" w:rsidP="00000000" w:rsidRDefault="00000000" w:rsidRPr="00000000" w14:paraId="0000000D">
                <w:pPr>
                  <w:widowControl w:val="1"/>
                  <w:spacing w:after="160" w:line="259" w:lineRule="auto"/>
                  <w:ind w:right="424"/>
                  <w:rPr>
                    <w:rFonts w:ascii="Calibri" w:cs="Calibri" w:eastAsia="Calibri" w:hAnsi="Calibri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Modalidad de cursada: </w:t>
                </w: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rtl w:val="0"/>
                  </w:rPr>
                  <w:t xml:space="preserve">aula virtual.</w:t>
                </w:r>
              </w:p>
              <w:p w:rsidR="00000000" w:rsidDel="00000000" w:rsidP="00000000" w:rsidRDefault="00000000" w:rsidRPr="00000000" w14:paraId="0000000E">
                <w:pPr>
                  <w:widowControl w:val="1"/>
                  <w:spacing w:after="160" w:line="259" w:lineRule="auto"/>
                  <w:ind w:right="424"/>
                  <w:rPr>
                    <w:rFonts w:ascii="Calibri" w:cs="Calibri" w:eastAsia="Calibri" w:hAnsi="Calibri"/>
                    <w:b w:val="1"/>
                    <w:bCs w:val="1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rtl w:val="0"/>
                  </w:rPr>
                  <w:t xml:space="preserve">Requiere entrevista previa con la dirección de la carrera. Contactarse con </w:t>
                </w:r>
                <w:hyperlink r:id="rId7">
                  <w:r w:rsidDel="00000000" w:rsidR="00000000" w:rsidRPr="00000000">
                    <w:rPr>
                      <w:rFonts w:ascii="Calibri" w:cs="Calibri" w:eastAsia="Calibri" w:hAnsi="Calibri"/>
                      <w:color w:val="0000ee"/>
                      <w:u w:val="single"/>
                      <w:rtl w:val="0"/>
                    </w:rPr>
                    <w:t xml:space="preserve">arqsaludfadu@gmail.com</w:t>
                  </w:r>
                </w:hyperlink>
                <w:r w:rsidDel="00000000" w:rsidR="00000000" w:rsidRPr="00000000">
                  <w:rPr>
                    <w:rFonts w:ascii="Calibri" w:cs="Calibri" w:eastAsia="Calibri" w:hAnsi="Calibri"/>
                    <w:b w:val="1"/>
                    <w:bCs w:val="1"/>
                    <w:rtl w:val="0"/>
                  </w:rPr>
                  <w:t xml:space="preserve">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F">
                <w:pPr>
                  <w:widowControl w:val="1"/>
                  <w:spacing w:after="160" w:line="259" w:lineRule="auto"/>
                  <w:jc w:val="right"/>
                  <w:rPr>
                    <w:rFonts w:ascii="Calibri" w:cs="Calibri" w:eastAsia="Calibri" w:hAnsi="Calibri"/>
                  </w:rPr>
                </w:pPr>
                <w:hyperlink r:id="rId8">
                  <w:r w:rsidDel="00000000" w:rsidR="00000000" w:rsidRPr="00000000">
                    <w:rPr>
                      <w:rFonts w:ascii="Calibri" w:cs="Calibri" w:eastAsia="Calibri" w:hAnsi="Calibri"/>
                      <w:color w:val="1155cc"/>
                      <w:u w:val="single"/>
                    </w:rPr>
                    <w:drawing>
                      <wp:inline distB="114300" distT="114300" distL="114300" distR="114300">
                        <wp:extent cx="1440000" cy="1440000"/>
                        <wp:effectExtent b="0" l="0" r="0" t="0"/>
                        <wp:docPr id="15" name="image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000" cy="14400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0">
      <w:pPr>
        <w:tabs>
          <w:tab w:val="left" w:leader="none" w:pos="545"/>
        </w:tabs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116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116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05.0" w:type="dxa"/>
        <w:jc w:val="left"/>
        <w:tblInd w:w="26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705"/>
        <w:gridCol w:w="5100"/>
        <w:tblGridChange w:id="0">
          <w:tblGrid>
            <w:gridCol w:w="3705"/>
            <w:gridCol w:w="5100"/>
          </w:tblGrid>
        </w:tblGridChange>
      </w:tblGrid>
      <w:tr>
        <w:trPr>
          <w:cantSplit w:val="0"/>
          <w:trHeight w:val="28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Denominación del Posgrado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Maestría en Planeamiento del Recurso Físico en Salud</w:t>
            </w:r>
          </w:p>
        </w:tc>
      </w:tr>
      <w:tr>
        <w:trPr>
          <w:cantSplit w:val="0"/>
          <w:trHeight w:val="454" w:hRule="atLeast"/>
          <w:tblHeader w:val="0"/>
        </w:trPr>
        <w:tc>
          <w:tcPr/>
          <w:p w:rsidR="00000000" w:rsidDel="00000000" w:rsidP="00000000" w:rsidRDefault="00000000" w:rsidRPr="00000000" w14:paraId="00000015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Denominación del Título que otorga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Magister de la Universidad de Buenos Aires en Planeamiento del Recurso Físico en Salud.</w:t>
            </w:r>
          </w:p>
        </w:tc>
      </w:tr>
      <w:tr>
        <w:trPr>
          <w:cantSplit w:val="0"/>
          <w:trHeight w:val="28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Unidad Académica de la que depende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Facultad de Arquitectura, Diseño y Urbanismo – UBA</w:t>
            </w:r>
          </w:p>
        </w:tc>
      </w:tr>
      <w:tr>
        <w:trPr>
          <w:cantSplit w:val="0"/>
          <w:trHeight w:val="28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9">
            <w:pPr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Sede de desarrollo de las actividades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Facultad de Arquitectura, Diseño y Urbanismo – UBA</w:t>
            </w:r>
          </w:p>
        </w:tc>
      </w:tr>
      <w:tr>
        <w:trPr>
          <w:cantSplit w:val="0"/>
          <w:trHeight w:val="28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B">
            <w:pPr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Carga horaria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752 horas, 47 créditos</w:t>
            </w:r>
          </w:p>
        </w:tc>
      </w:tr>
      <w:tr>
        <w:trPr>
          <w:cantSplit w:val="0"/>
          <w:trHeight w:val="28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D">
            <w:pPr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Duración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 años</w:t>
            </w:r>
          </w:p>
        </w:tc>
      </w:tr>
      <w:tr>
        <w:trPr>
          <w:cantSplit w:val="0"/>
          <w:trHeight w:val="28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F">
            <w:pPr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Modalidad de dictado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Sincrónico en aula virtual</w:t>
            </w:r>
          </w:p>
        </w:tc>
      </w:tr>
      <w:tr>
        <w:trPr>
          <w:cantSplit w:val="0"/>
          <w:trHeight w:val="283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Días y horarios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Primer año: martes y jueves de 18:00 a 22:00</w:t>
            </w:r>
          </w:p>
          <w:p w:rsidR="00000000" w:rsidDel="00000000" w:rsidP="00000000" w:rsidRDefault="00000000" w:rsidRPr="00000000" w14:paraId="00000023">
            <w:pPr>
              <w:spacing w:after="12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Segundo año: martes, jueves y viernes de 18:00 a 22:00</w:t>
            </w:r>
          </w:p>
        </w:tc>
      </w:tr>
      <w:tr>
        <w:trPr>
          <w:cantSplit w:val="0"/>
          <w:trHeight w:val="1474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Destinatarios</w:t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Graduados universitarios con título de grado correspondiente a una carrera de cuatro años de duración como mínimo. </w:t>
            </w:r>
          </w:p>
          <w:p w:rsidR="00000000" w:rsidDel="00000000" w:rsidP="00000000" w:rsidRDefault="00000000" w:rsidRPr="00000000" w14:paraId="00000026">
            <w:pPr>
              <w:spacing w:after="12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Se orienta a las siguientes disciplinas: Arquitectura, Bioingeniería, Ingeniería Biomédica, Ingeniería, Medicina, Enfermería, Ciencias Sociales, Administración, Economía y carreras equivalentes y afines con práctica profesional en el Planeamiento del Recurso Físico en Salud.</w:t>
            </w:r>
          </w:p>
        </w:tc>
      </w:tr>
      <w:tr>
        <w:trPr>
          <w:cantSplit w:val="0"/>
          <w:trHeight w:val="170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spacing w:before="1" w:lineRule="auto"/>
              <w:ind w:left="-111" w:firstLine="111"/>
              <w:rPr>
                <w:b w:val="1"/>
                <w:bCs w:val="1"/>
                <w:color w:val="353535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353535"/>
                <w:sz w:val="18"/>
                <w:szCs w:val="18"/>
                <w:rtl w:val="0"/>
              </w:rPr>
              <w:t xml:space="preserve">Iniciación y finalización del dictado</w:t>
            </w:r>
          </w:p>
          <w:p w:rsidR="00000000" w:rsidDel="00000000" w:rsidP="00000000" w:rsidRDefault="00000000" w:rsidRPr="00000000" w14:paraId="00000028">
            <w:pPr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spacing w:after="12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Primer año: Abril de 2027</w:t>
            </w:r>
          </w:p>
          <w:p w:rsidR="00000000" w:rsidDel="00000000" w:rsidP="00000000" w:rsidRDefault="00000000" w:rsidRPr="00000000" w14:paraId="0000002A">
            <w:pPr>
              <w:spacing w:after="12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Segundo año: Abril de 2026</w:t>
            </w:r>
          </w:p>
        </w:tc>
      </w:tr>
      <w:tr>
        <w:trPr>
          <w:cantSplit w:val="0"/>
          <w:trHeight w:val="281" w:hRule="atLeast"/>
          <w:tblHeader w:val="0"/>
        </w:trPr>
        <w:tc>
          <w:tcPr/>
          <w:p w:rsidR="00000000" w:rsidDel="00000000" w:rsidP="00000000" w:rsidRDefault="00000000" w:rsidRPr="00000000" w14:paraId="0000002B">
            <w:pPr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Inscripciones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spacing w:after="12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 partir del 17 de noviembre de 2025</w:t>
            </w:r>
          </w:p>
        </w:tc>
      </w:tr>
      <w:tr>
        <w:trPr>
          <w:cantSplit w:val="0"/>
          <w:trHeight w:val="281" w:hRule="atLeast"/>
          <w:tblHeader w:val="0"/>
        </w:trPr>
        <w:tc>
          <w:tcPr/>
          <w:p w:rsidR="00000000" w:rsidDel="00000000" w:rsidP="00000000" w:rsidRDefault="00000000" w:rsidRPr="00000000" w14:paraId="0000002D">
            <w:pPr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353535"/>
                <w:sz w:val="18"/>
                <w:szCs w:val="18"/>
                <w:rtl w:val="0"/>
              </w:rPr>
              <w:t xml:space="preserve">Criterio de selección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spacing w:after="120" w:before="1" w:lineRule="auto"/>
              <w:rPr>
                <w:color w:val="353535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Se requiere entrevista de admisión con la Dirección de la Maestría. Solicitar entrevista a</w:t>
            </w:r>
            <w:r w:rsidDel="00000000" w:rsidR="00000000" w:rsidRPr="00000000">
              <w:rPr>
                <w:color w:val="353535"/>
                <w:sz w:val="18"/>
                <w:szCs w:val="18"/>
                <w:rtl w:val="0"/>
              </w:rPr>
              <w:t xml:space="preserve"> </w:t>
            </w:r>
            <w:hyperlink r:id="rId10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arqsaludfadu@gmail.com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1" w:hRule="atLeast"/>
          <w:tblHeader w:val="0"/>
        </w:trPr>
        <w:tc>
          <w:tcPr/>
          <w:p w:rsidR="00000000" w:rsidDel="00000000" w:rsidP="00000000" w:rsidRDefault="00000000" w:rsidRPr="00000000" w14:paraId="0000002F">
            <w:pPr>
              <w:rPr>
                <w:b w:val="1"/>
                <w:bCs w:val="1"/>
                <w:color w:val="353535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353535"/>
                <w:sz w:val="18"/>
                <w:szCs w:val="18"/>
                <w:rtl w:val="0"/>
              </w:rPr>
              <w:t xml:space="preserve">Informes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spacing w:before="1" w:lineRule="auto"/>
              <w:rPr>
                <w:color w:val="0066ff"/>
                <w:sz w:val="18"/>
                <w:szCs w:val="18"/>
              </w:rPr>
            </w:pPr>
            <w:hyperlink r:id="rId11">
              <w:r w:rsidDel="00000000" w:rsidR="00000000" w:rsidRPr="00000000">
                <w:rPr>
                  <w:color w:val="0066ff"/>
                  <w:sz w:val="18"/>
                  <w:szCs w:val="18"/>
                  <w:u w:val="single"/>
                  <w:rtl w:val="0"/>
                </w:rPr>
                <w:t xml:space="preserve">www.fadu.uba.ar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before="1" w:lineRule="auto"/>
              <w:rPr>
                <w:color w:val="353535"/>
                <w:sz w:val="18"/>
                <w:szCs w:val="18"/>
              </w:rPr>
            </w:pPr>
            <w:r w:rsidDel="00000000" w:rsidR="00000000" w:rsidRPr="00000000">
              <w:rPr>
                <w:color w:val="353535"/>
                <w:sz w:val="18"/>
                <w:szCs w:val="18"/>
                <w:rtl w:val="0"/>
              </w:rPr>
              <w:t xml:space="preserve">Coordinación: </w:t>
            </w:r>
            <w:hyperlink r:id="rId12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arqsaludfadu@gmail.com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Alumnos nacionales</w:t>
            </w:r>
            <w:hyperlink r:id="rId13">
              <w:r w:rsidDel="00000000" w:rsidR="00000000" w:rsidRPr="00000000">
                <w:rPr>
                  <w:rFonts w:ascii="Arial" w:cs="Arial" w:eastAsia="Arial" w:hAnsi="Arial"/>
                  <w:b w:val="0"/>
                  <w:bCs w:val="0"/>
                  <w:i w:val="0"/>
                  <w:iCs w:val="0"/>
                  <w:smallCaps w:val="0"/>
                  <w:strike w:val="0"/>
                  <w:color w:val="0000ff"/>
                  <w:sz w:val="18"/>
                  <w:szCs w:val="18"/>
                  <w:u w:val="single"/>
                  <w:shd w:fill="auto" w:val="clear"/>
                  <w:vertAlign w:val="baseline"/>
                  <w:rtl w:val="0"/>
                </w:rPr>
                <w:t xml:space="preserve"> posgrado@fadu.uba.ar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120" w:before="1" w:lineRule="auto"/>
              <w:rPr>
                <w:color w:val="0066ff"/>
                <w:sz w:val="18"/>
                <w:szCs w:val="18"/>
                <w:u w:val="single"/>
              </w:rPr>
            </w:pPr>
            <w:r w:rsidDel="00000000" w:rsidR="00000000" w:rsidRPr="00000000">
              <w:rPr>
                <w:color w:val="353535"/>
                <w:sz w:val="18"/>
                <w:szCs w:val="18"/>
                <w:rtl w:val="0"/>
              </w:rPr>
              <w:t xml:space="preserve">Alumnos extranjeros: </w:t>
            </w:r>
            <w:r w:rsidDel="00000000" w:rsidR="00000000" w:rsidRPr="00000000">
              <w:rPr>
                <w:color w:val="0066ff"/>
                <w:sz w:val="18"/>
                <w:szCs w:val="18"/>
                <w:u w:val="single"/>
                <w:rtl w:val="0"/>
              </w:rPr>
              <w:t xml:space="preserve">extranjerospos@fadu.uba.ar</w:t>
            </w:r>
          </w:p>
        </w:tc>
      </w:tr>
    </w:tbl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5"/>
        </w:tabs>
        <w:spacing w:after="0" w:before="0" w:line="240" w:lineRule="auto"/>
        <w:ind w:left="544" w:right="0" w:hanging="402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5"/>
        </w:tabs>
        <w:spacing w:after="0" w:before="0" w:line="240" w:lineRule="auto"/>
        <w:ind w:left="544" w:right="0" w:hanging="402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5"/>
        </w:tabs>
        <w:spacing w:after="0" w:before="0" w:line="240" w:lineRule="auto"/>
        <w:ind w:left="862" w:right="0" w:hanging="720"/>
        <w:jc w:val="both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5"/>
        </w:tabs>
        <w:spacing w:after="0" w:before="0" w:line="240" w:lineRule="auto"/>
        <w:ind w:left="862" w:right="0" w:hanging="72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ANTECEDENTES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118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 formación de Posgrado en Planeamiento del Recurso Físico en Salud de la FADU/UBA se inicia con la “Carrera de Especialización en Planeamiento del Recurso Físico en Salud”, la cual se dicta desde 1980 en el ámbito de la Secretaría de Posgrado y como parte de las actividades del “Centro de Investigación en Planeamiento del Recurso Físico en Salud” CIRFS/FADU/UBA.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118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118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El CIRFS ha formulado, para el desarrollo de los Recursos Físicos en Salud, una metodología integral, sistémica e interdisciplinaria, el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Proceso de Planeamiento del Recurso Físico en Salud,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el cual ha sido aplicado y evaluado en diversos “escenarios” mediante la cooperación técnica del CIRFS y es tomado como eje e hilo conductor para el desarrollo de las actividades de docencia.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118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118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El “Proceso” reconoce cinco etapas sucesivas, Formulación, Programación, Proyecto, Ejecución y Operación del Recurso Físico en Salud, que se van realimentando y evaluando continuamente y permite ir profundizando con un grado de definición creciente el recurso físico en salud.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118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118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442388" cy="2721194"/>
            <wp:effectExtent b="0" l="0" r="0" t="0"/>
            <wp:docPr id="1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2388" cy="27211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5"/>
        </w:tabs>
        <w:spacing w:after="0" w:before="0" w:line="240" w:lineRule="auto"/>
        <w:ind w:left="544" w:right="0" w:hanging="402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5"/>
        </w:tabs>
        <w:spacing w:after="0" w:before="0" w:line="240" w:lineRule="auto"/>
        <w:ind w:left="544" w:right="0" w:hanging="402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16" w:right="111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fin de comprender los alcances y profundidad de la temática del planeamiento del recurso físico en salud se debe partir del reconocimiento del término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Recurso Físico en Salud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como sujeto del planeamiento. Se define como un medio espacio-instrumento para acceder a salud, condicionado por el medio social y físico, destacando su rol social y la necesidad de respuesta a las condiciones de vida de las personas y del ambiente, mediante la interacción del espacio-arquitectura, del instrumento equipamiento y la ingeniería de las instalaciones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365f91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Esta imagen trasciende los límites del concepto tradicional de “Hospital”,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porque incorpora, además, un universo más amplio, que incluye todos aquellos recursos de la sociedad que permitan la realización de acciones de salud.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5"/>
        </w:tabs>
        <w:spacing w:after="0" w:before="0" w:line="240" w:lineRule="auto"/>
        <w:ind w:left="544" w:right="0" w:hanging="402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5"/>
        </w:tabs>
        <w:spacing w:after="0" w:before="0" w:line="240" w:lineRule="auto"/>
        <w:ind w:left="862" w:right="0" w:hanging="72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FUNDAMENTACIÓN DE LA MAESTRÍA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116" w:right="11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 capacidad instalada del sector salud, nacional y de Latinoamérica, está exigiendo soluciones que den respuesta a las nuevas estrategias de Atención en Salud, a la participación y coordinación entre sectores y servicios de salud, a la introducción de nuevas tecnologías y a problemas específicos de accesibilidad, productividad, obsolescencia físico-funcional, inadecuado equipamiento o insuficiente conservación.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6" w:right="111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 necesidad de estudiar y dar respuesta estos problemas complejos y transdisciplinares en su correcta magnitud requiere la formación de graduados universitarios de diversas disciplinas para que puedan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investigar, enseñar, asesorar y/o desarrollar con excelencia académica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las diferentes etapas del Planeamiento del Recurso Físico en Salud, con énfasis en la Programación y el Diseño-Proyecto.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6" w:right="111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118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 consecuencia, se crea, en 2018, esta Maestría articulada con la “Carrera de Especialización en Planeamiento del Recurso Físico en Salud”, la cual constituye el primer año de la Maestría.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5"/>
        </w:tabs>
        <w:spacing w:after="0" w:before="0" w:line="240" w:lineRule="auto"/>
        <w:ind w:left="862" w:right="0" w:hanging="72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5"/>
        </w:tabs>
        <w:spacing w:after="0" w:before="0" w:line="240" w:lineRule="auto"/>
        <w:ind w:left="862" w:right="0" w:hanging="72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OBJETIVOS DE LA MAESTRÍA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2" w:lineRule="auto"/>
        <w:ind w:left="116" w:right="114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El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objetivo general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la Maestría es proporcionar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formación académica profesional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graduados universitarios de diversas disciplinas, relacionadas con el desarrollo de los Recursos Físicos en Salud, profundizando el conocimiento teórico, metodológico e instrumental en la temática del Planeamiento del Recurso Físico en Salud, a fin de desarrollar capacidades para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investigar,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para ejercer la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docencia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para organizar y dirigir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equipos profesionales interdisciplinarios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y para el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asesoramiento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 las distintas instancias del planeamiento de los recursos físicos en salud.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16" w:right="111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16" w:right="111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partir de este objetivo general se definen los siguientes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objetivos específicos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00"/>
        </w:tabs>
        <w:spacing w:after="0" w:before="7" w:line="237" w:lineRule="auto"/>
        <w:ind w:left="399" w:right="112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Profundizar el Proceso de Planeamiento del Recurso Físico en Salud en las etapas de Programación y Diseño-Proyecto con una interacción y retroalimentación continua y con un enfoque centrado en el paciente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00"/>
        </w:tabs>
        <w:spacing w:after="0" w:before="1" w:line="240" w:lineRule="auto"/>
        <w:ind w:left="399" w:right="12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Reconocer y promover un medio ambiente saludable (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18"/>
          <w:szCs w:val="18"/>
          <w:highlight w:val="white"/>
          <w:u w:val="none"/>
          <w:vertAlign w:val="baseline"/>
          <w:rtl w:val="0"/>
        </w:rPr>
        <w:t xml:space="preserve">healing - supporting environment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”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00"/>
        </w:tabs>
        <w:spacing w:after="0" w:before="1" w:line="240" w:lineRule="auto"/>
        <w:ind w:left="399" w:right="113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Reconocer la investigación como base para el Planeamiento del Recurso Físico en Salud mediante la articulación entre investigación y docencia con la transferencia a la misma de los resultados de los Proyectos de Investigación del CIRFS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00"/>
        </w:tabs>
        <w:spacing w:after="0" w:before="7" w:line="235" w:lineRule="auto"/>
        <w:ind w:left="399" w:right="115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Desarrollar capacidades conceptuales, metodológicas, instrumentales y de investigación en relación con las siguientes actividades del Proceso de Planeamiento del Recurso Físico en Salud: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8"/>
        </w:tabs>
        <w:spacing w:after="0" w:before="1" w:line="240" w:lineRule="auto"/>
        <w:ind w:left="827" w:right="109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La caracterización del Medio Social – la Población- y del Medio Físico - Natural y Construido.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8"/>
        </w:tabs>
        <w:spacing w:after="0" w:before="0" w:line="231" w:lineRule="auto"/>
        <w:ind w:left="827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La caracterización de las condiciones de vida de las personas y del ambiente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8"/>
        </w:tabs>
        <w:spacing w:after="0" w:before="0" w:line="240" w:lineRule="auto"/>
        <w:ind w:left="827" w:right="113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La identificación de las Necesidades de Salud y la definición de Acciones de Salud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8"/>
        </w:tabs>
        <w:spacing w:after="0" w:before="0" w:line="231" w:lineRule="auto"/>
        <w:ind w:left="827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La propuesta de Redes de Servicios de Salud y la definición del Rol de la Unidad de Salud.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8"/>
        </w:tabs>
        <w:spacing w:after="0" w:before="0" w:line="240" w:lineRule="auto"/>
        <w:ind w:left="827" w:right="108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La cuantificación de la oferta de Servicios de la Unidad de Salud acorde al Rol asignado en las Redes de Servicios.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8"/>
        </w:tabs>
        <w:spacing w:after="0" w:before="0" w:line="240" w:lineRule="auto"/>
        <w:ind w:left="827" w:right="114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La elaboración de la Programación Funcional de la Unidad de Salud: cuantificación de la producción y política operacional de los Servicios acorde a la oferta.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8"/>
        </w:tabs>
        <w:spacing w:after="0" w:before="0" w:line="240" w:lineRule="auto"/>
        <w:ind w:left="827" w:right="111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La elaboración del Programa de Arquitectura de la Unidad de Salud: caracterización y cuantificación arquitectónica en respuesta a la Programación Funcional establecida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8"/>
        </w:tabs>
        <w:spacing w:after="0" w:before="0" w:line="240" w:lineRule="auto"/>
        <w:ind w:left="827" w:right="111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La elaboración del Programa de Equipamiento de los Servicios de la Unidad de Salud: caracterización y cuantificación de los elementos de equipamiento en respuesta a los Programas Funcional y de Arquitectura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8"/>
        </w:tabs>
        <w:spacing w:after="0" w:before="0" w:line="240" w:lineRule="auto"/>
        <w:ind w:left="827" w:right="108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La elaboración de los Croquis Preliminares, Anteproyecto y Proyecto de Arquitectura – Instalaciones de la Unidad de Salud en respuesta a la Programación establecida.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00"/>
        </w:tabs>
        <w:spacing w:after="0" w:before="0" w:line="240" w:lineRule="auto"/>
        <w:ind w:left="399" w:right="111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Desarrollar aptitudes para que las capacidades indicadas se realicen en articulación con los actores sociales involucrados en cada actividad, a través de procesos participativos e interdisciplinarios.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16" w:right="111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16" w:right="111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El carácter de la Maestría es de tipo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Profesional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por lo tanto se deben brindar los instrumentos necesarios y oportunos para la mejor calidad del ejercicio profesional y académico.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16" w:right="111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5"/>
        </w:tabs>
        <w:spacing w:after="0" w:before="0" w:line="240" w:lineRule="auto"/>
        <w:ind w:left="862" w:right="0" w:hanging="72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PERFIL DEL EGRESADO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116" w:right="11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 relación a los objetivos fijados se aspira a formar Magísteres con capacidad y experticia para actuar interdisciplinariamente en la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investigación,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en la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enseñanza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en la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actividad profesional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y en el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asesoramiento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respecto a los aspectos vinculados con el desarrollo de los recursos físicos en salud.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35" w:lineRule="auto"/>
        <w:ind w:left="116" w:right="116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Las posibilidades de actuación académica y profesional de los egresados son variadas. Cabe mencionar como ejemplos: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00"/>
        </w:tabs>
        <w:spacing w:after="0" w:before="1" w:line="240" w:lineRule="auto"/>
        <w:ind w:left="399" w:right="116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Organizar, dirigir y/o participar en equipos de investigación en la temática del Planeamiento de los Recursos Físicos en Salud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00"/>
        </w:tabs>
        <w:spacing w:after="0" w:before="0" w:line="240" w:lineRule="auto"/>
        <w:ind w:left="399" w:right="122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Formar recursos humanos que se desarrollen preferentemente en el nivel de grado y posgrado universitario en la temática de la programación y diseño – proyecto de Unidades de Salud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00"/>
        </w:tabs>
        <w:spacing w:after="0" w:before="0" w:line="240" w:lineRule="auto"/>
        <w:ind w:left="399" w:right="114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Organizar, dirigir y/o participar en equipos profesionales para la formulación, la programación, el diseño-proyecto y la evaluación de Unidades de Salud, para el desarrollo de nuevos recursos y/o el reciclaje de recursos existentes, en el sector público, de la seguridad social y/o privado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00"/>
        </w:tabs>
        <w:spacing w:after="0" w:before="1" w:line="240" w:lineRule="auto"/>
        <w:ind w:left="399" w:right="116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Desarrollar actividades de consultoría y asesoramiento ante organismos nacionales y/o internacionales en proyectos relacionados con el Planeamiento de los Recursos Físicos en Salud</w:t>
      </w:r>
    </w:p>
    <w:p w:rsidR="00000000" w:rsidDel="00000000" w:rsidP="00000000" w:rsidRDefault="00000000" w:rsidRPr="00000000" w14:paraId="00000067">
      <w:pPr>
        <w:rPr>
          <w:sz w:val="19"/>
          <w:szCs w:val="19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5"/>
        </w:tabs>
        <w:spacing w:after="0" w:before="0" w:line="240" w:lineRule="auto"/>
        <w:ind w:left="862" w:right="0" w:hanging="72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PLAN DE ESTUDIOS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5"/>
        </w:tabs>
        <w:spacing w:after="0" w:before="0" w:line="240" w:lineRule="auto"/>
        <w:ind w:left="862" w:right="0" w:hanging="72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Estructura Curricular del Plan de Estudios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5"/>
        </w:tabs>
        <w:spacing w:after="0" w:before="0" w:line="240" w:lineRule="auto"/>
        <w:ind w:left="862" w:right="0" w:hanging="72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44" w:lineRule="auto"/>
        <w:ind w:left="116" w:right="128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Está concebida como un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proceso modular de incorporación de conocimientos</w:t>
      </w:r>
      <w:r w:rsidDel="00000000" w:rsidR="00000000" w:rsidRPr="00000000">
        <w:rPr>
          <w:sz w:val="20"/>
          <w:szCs w:val="20"/>
          <w:rtl w:val="0"/>
        </w:rPr>
        <w:t xml:space="preserve">, que toma como eje el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Proceso de Planeamiento del Recurso Físico en Salud</w:t>
      </w:r>
      <w:r w:rsidDel="00000000" w:rsidR="00000000" w:rsidRPr="00000000">
        <w:rPr>
          <w:sz w:val="20"/>
          <w:szCs w:val="20"/>
          <w:rtl w:val="0"/>
        </w:rPr>
        <w:t xml:space="preserve"> del CIRFS.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142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 cada Módulo se plantea: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00"/>
        </w:tabs>
        <w:spacing w:after="0" w:before="0" w:line="240" w:lineRule="auto"/>
        <w:ind w:left="399" w:right="114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lineamientos metodológicos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para el desarrollo de la etapa con el apoyo de instrumentos de soporte y ayuda elaborados por el área de Investigación del CIRFS.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00"/>
        </w:tabs>
        <w:spacing w:after="0" w:before="0" w:line="240" w:lineRule="auto"/>
        <w:ind w:left="399" w:right="114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diversas temáticas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desarrolladas por expertos profesionales de reconocida y prestigiosa trayectoria en la especialidad, que concurren a ampliar y/o profundizar diferentes aspectos de la metodología planteada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14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2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Paralelamente se llevan a cabo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talleres de integración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los conocimientos por medio de la aplicación en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trabajos prácticos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que se realizan en forma grupal. El seguimiento docente de los alumnos en la elaboración de estos trabajos prácticos es estrecho y permanente lo que posibilita la evaluación de la participación, rendimiento y aporte de cada alumno durante el proceso.</w:t>
      </w:r>
    </w:p>
    <w:p w:rsidR="00000000" w:rsidDel="00000000" w:rsidP="00000000" w:rsidRDefault="00000000" w:rsidRPr="00000000" w14:paraId="00000072">
      <w:pPr>
        <w:ind w:left="142" w:right="116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142" w:right="116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 Maestría consta de dos TRAMOS (dos años) el primero de los cuales corresponde a la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Carrera de Especialización </w:t>
      </w:r>
    </w:p>
    <w:p w:rsidR="00000000" w:rsidDel="00000000" w:rsidP="00000000" w:rsidRDefault="00000000" w:rsidRPr="00000000" w14:paraId="00000074">
      <w:pPr>
        <w:ind w:left="142" w:right="116" w:firstLine="0"/>
        <w:jc w:val="both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142" w:right="116" w:firstLine="0"/>
        <w:jc w:val="both"/>
        <w:rPr>
          <w:b w:val="1"/>
          <w:bCs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En el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PRIMER TRAMO </w:t>
      </w:r>
      <w:r w:rsidDel="00000000" w:rsidR="00000000" w:rsidRPr="00000000">
        <w:rPr>
          <w:sz w:val="20"/>
          <w:szCs w:val="20"/>
          <w:rtl w:val="0"/>
        </w:rPr>
        <w:t xml:space="preserve">(primer año) el Proceso de Planeamiento se aplica en una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Unidad de Salud existente </w:t>
      </w:r>
      <w:r w:rsidDel="00000000" w:rsidR="00000000" w:rsidRPr="00000000">
        <w:rPr>
          <w:sz w:val="20"/>
          <w:szCs w:val="20"/>
          <w:rtl w:val="0"/>
        </w:rPr>
        <w:t xml:space="preserve">relevante de la Ciudad de Buenos Aires y su área de influencia, seleccionada como estudio de caso a fin de proceder a su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reformulación</w:t>
      </w:r>
      <w:r w:rsidDel="00000000" w:rsidR="00000000" w:rsidRPr="00000000">
        <w:rPr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14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6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 desarrollan los siguiente Módulos: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99"/>
          <w:tab w:val="left" w:leader="none" w:pos="400"/>
        </w:tabs>
        <w:spacing w:after="0" w:before="1" w:line="231" w:lineRule="auto"/>
        <w:ind w:left="399" w:right="0" w:hanging="284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Módulo 1: Formulación del Proceso de Desarrollo del Recurso Físico en Salud.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99"/>
          <w:tab w:val="left" w:leader="none" w:pos="400"/>
        </w:tabs>
        <w:spacing w:after="0" w:before="0" w:line="230" w:lineRule="auto"/>
        <w:ind w:left="399" w:right="0" w:hanging="284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Módulo 2: Programación del Recurso Físico en Salud a nivel de Macrosistema I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99"/>
          <w:tab w:val="left" w:leader="none" w:pos="400"/>
        </w:tabs>
        <w:spacing w:after="0" w:before="0" w:line="231" w:lineRule="auto"/>
        <w:ind w:left="399" w:right="0" w:hanging="284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Módulo 3: Programación del Recurso Físico en Salud a nivel de Microsistema I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99"/>
          <w:tab w:val="left" w:leader="none" w:pos="400"/>
        </w:tabs>
        <w:spacing w:after="0" w:before="0" w:line="231" w:lineRule="auto"/>
        <w:ind w:left="399" w:right="0" w:hanging="284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Módulo 4: Proyecto del Recurso Físico en Salud I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99"/>
          <w:tab w:val="left" w:leader="none" w:pos="400"/>
        </w:tabs>
        <w:spacing w:after="0" w:before="0" w:line="231" w:lineRule="auto"/>
        <w:ind w:left="399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left="142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Finaliza con el desarrollo del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 Trabajo de Integración Final TIF, </w:t>
      </w:r>
      <w:r w:rsidDel="00000000" w:rsidR="00000000" w:rsidRPr="00000000">
        <w:rPr>
          <w:sz w:val="20"/>
          <w:szCs w:val="20"/>
          <w:rtl w:val="0"/>
        </w:rPr>
        <w:t xml:space="preserve">de carácter académico e individual, a cuya aprobación los alumnos reciben el título de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Especialista en Planeamiento del Recurso Físico en Salud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tabs>
          <w:tab w:val="left" w:leader="none" w:pos="399"/>
          <w:tab w:val="left" w:leader="none" w:pos="400"/>
        </w:tabs>
        <w:spacing w:line="231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before="1" w:lineRule="auto"/>
        <w:ind w:left="116" w:right="108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En el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SEGUNDO TRAMO </w:t>
      </w:r>
      <w:r w:rsidDel="00000000" w:rsidR="00000000" w:rsidRPr="00000000">
        <w:rPr>
          <w:sz w:val="20"/>
          <w:szCs w:val="20"/>
          <w:rtl w:val="0"/>
        </w:rPr>
        <w:t xml:space="preserve">(segundo año) el Proceso de Planeamiento se aplica en la formulación de una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Nueva Unidad de Salud </w:t>
      </w:r>
      <w:r w:rsidDel="00000000" w:rsidR="00000000" w:rsidRPr="00000000">
        <w:rPr>
          <w:sz w:val="20"/>
          <w:szCs w:val="20"/>
          <w:rtl w:val="0"/>
        </w:rPr>
        <w:t xml:space="preserve">situada en el Gran Buenos Aires, en un Municipio a seleccionar. Se propone una profundización y ampliación de conocimientos en dos etapas consideradas pilares del Planeamiento del Recurso Físico en Salud: la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Programación </w:t>
      </w:r>
      <w:r w:rsidDel="00000000" w:rsidR="00000000" w:rsidRPr="00000000">
        <w:rPr>
          <w:sz w:val="20"/>
          <w:szCs w:val="20"/>
          <w:rtl w:val="0"/>
        </w:rPr>
        <w:t xml:space="preserve">y el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Diseño-Proyecto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80">
      <w:pPr>
        <w:spacing w:before="1" w:lineRule="auto"/>
        <w:ind w:left="116" w:right="108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6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 desarrollan los siguiente Módulos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99"/>
          <w:tab w:val="left" w:leader="none" w:pos="400"/>
        </w:tabs>
        <w:spacing w:after="0" w:before="1" w:line="231" w:lineRule="auto"/>
        <w:ind w:left="399" w:right="0" w:hanging="284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Módulo 5: Programación del Recurso Físico en Salud a nivel de Macrosistema II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99"/>
          <w:tab w:val="left" w:leader="none" w:pos="400"/>
        </w:tabs>
        <w:spacing w:after="0" w:before="0" w:line="230" w:lineRule="auto"/>
        <w:ind w:left="399" w:right="0" w:hanging="284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Módulo 6: Programación del Recurso Físico en Salud a nivel de Microsistema II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99"/>
          <w:tab w:val="left" w:leader="none" w:pos="400"/>
        </w:tabs>
        <w:spacing w:after="0" w:before="0" w:line="230" w:lineRule="auto"/>
        <w:ind w:left="399" w:right="0" w:hanging="284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Módulo 7: Proyecto del Recurso Físico en Salud II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7"/>
        </w:tabs>
        <w:spacing w:after="0" w:before="0" w:line="228" w:lineRule="auto"/>
        <w:ind w:left="476" w:right="0" w:hanging="476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5" w:lineRule="auto"/>
        <w:ind w:left="116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 formación en investigación se completa con los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Talleres de Trabajo Fina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l, que se realizan paralelamente al desarrollo de los Módulos y en donde los maestrandos trabajan desde un primer momento en la formulación del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Plan del Trabajo Final de Maestría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(Tesis)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5" w:lineRule="auto"/>
        <w:ind w:left="116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5" w:lineRule="auto"/>
        <w:ind w:left="116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la aprobación y defensa del Trabajo Final de Maestría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los alumnos reciben el título de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Magister en Planeamiento del Recurso Físico en Salud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7"/>
        </w:tabs>
        <w:spacing w:after="0" w:before="0" w:line="228" w:lineRule="auto"/>
        <w:ind w:left="476" w:right="0" w:hanging="334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7"/>
        </w:tabs>
        <w:spacing w:after="0" w:before="0" w:line="228" w:lineRule="auto"/>
        <w:ind w:left="476" w:right="0" w:hanging="334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7"/>
        </w:tabs>
        <w:spacing w:after="0" w:before="0" w:line="228" w:lineRule="auto"/>
        <w:ind w:left="476" w:right="0" w:hanging="334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7"/>
        </w:tabs>
        <w:spacing w:after="0" w:before="0" w:line="228" w:lineRule="auto"/>
        <w:ind w:left="476" w:right="0" w:hanging="334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7"/>
        </w:tabs>
        <w:spacing w:after="0" w:before="0" w:line="228" w:lineRule="auto"/>
        <w:ind w:left="476" w:right="0" w:hanging="334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7"/>
        </w:tabs>
        <w:spacing w:after="0" w:before="0" w:line="228" w:lineRule="auto"/>
        <w:ind w:left="476" w:right="0" w:hanging="334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7"/>
        </w:tabs>
        <w:spacing w:after="0" w:before="0" w:line="228" w:lineRule="auto"/>
        <w:ind w:left="476" w:right="0" w:hanging="334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</w:tabs>
        <w:spacing w:after="0" w:before="0" w:line="251" w:lineRule="auto"/>
        <w:ind w:left="426" w:right="0" w:hanging="284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Síntesis de los Contenidos del Plan de Estudios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284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PRIMER TRAMO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1" w:line="244" w:lineRule="auto"/>
        <w:ind w:left="500" w:right="0" w:hanging="358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Módulo 1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42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FORMULACIÓN DEL PROCESO DE DESARROLLO DEL RECURSO FÍSICO EN SALUD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 introduce al alumno en el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Proceso de Planeamiento del Recurso Físico en Salud,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que constituye la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metodología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aplicar en el estudio de caso.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 plantean lineamientos metodológicos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para el desarrollo de la primera etapa del Proceso: la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Formulación del Proceso de Desarrollo del Recurso Físico en Salud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durante la cual se redactan los “Términos de Referencia” que fijan el marco en el cual se realizará el proceso y que incluye los objetivos, participantes, metodologías, cronogramas y costos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Talleres de Integración (trabajos prácticos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“Desarrollo de la Síntesis del Proceso de Planeamiento del Recurso Físico en Salud”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1" w:line="244" w:lineRule="auto"/>
        <w:ind w:left="500" w:right="0" w:hanging="358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Módulo 2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499" w:right="0" w:hanging="357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PROGRAMACIÓN DEL RECURSO FÍSICO EN SALUD A NIVEL MACROSISTEMA I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 plantean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lineamientos metodológicos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para el reconocimiento de los aspectos que condicionan la situación de salud de las personas y del ambiente, a fin de identificar la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necesidad de salud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seleccionar las acciones de salud a implementar y delimitar las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redes de servicios de salud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a partir de las cuales se reconoce el “Rol de la Unidad de Salud” sujeto de análisis, como nodo de dichas redes.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 completa la capacitación con el desarrollo de las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siguientes temáticas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Sociedad / Ambiente y Salud; Nociones de Epidemiología; Evolución del Sector Salud y tendencias; Caracterización del Recurso Físico en Salud de la Ciudad de Buenos Aires; Criterios de Accesibilidad Física a los Servicios de Salud para la definición de áreas de influencia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ind w:left="500" w:firstLine="0"/>
        <w:jc w:val="both"/>
        <w:rPr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Talleres de Integración (trabajos prácticos</w:t>
      </w:r>
      <w:r w:rsidDel="00000000" w:rsidR="00000000" w:rsidRPr="00000000">
        <w:rPr>
          <w:sz w:val="20"/>
          <w:szCs w:val="20"/>
          <w:rtl w:val="0"/>
        </w:rPr>
        <w:t xml:space="preserve">)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499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“Desarrollo de la Caracterización de los Medios Social y Físico, de los Servicios y de los Recursos de la Ciudad de Buenos Aires y del área geográfica de la Unidad de Salud seleccionada como estudio de caso”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26" w:lineRule="auto"/>
        <w:ind w:left="500" w:right="0" w:firstLine="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1" w:line="244" w:lineRule="auto"/>
        <w:ind w:left="500" w:right="0" w:hanging="358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Módulo 3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499" w:right="0" w:hanging="357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PROGRAMACIÓN DEL RECURSO FÍSICO EN SALUD A NIVEL MICROSISTEMA I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 plantean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lineamientos metodológicos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para la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evaluación de la Unidad de Salud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estudio de caso y para la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reformulación funcional y física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la misma: mediante la elaboración del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Plan Maestro Preliminar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reformulación como elemento determinante para la programación y el proyecto; la elaboración del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Programa Funcional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y el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Programa de Arquitectura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del Recurso Físico en Salud.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 completa la capacitación con el desarrollo de las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siguientes temáticas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Atención Primaria de la Salud / Niveles de Salud; Caracterización funcional y física de los Servicios de una Unidad de Salud: Atención Ambulatoria Programada; Atención Ambulatoria de Urgencia; Atención de Internación Terapia Intensiva Polivalente, Terapia Intensiva Cardiológica y Cuidado Intermedio; Laboratorio de Análisis Clínicos; Diagnóstico por Imágenes; Medicina Transfusional; Tratamientos Quirúrgicos; Abastecimiento y Procesamiento. 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499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499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Talleres de Integración (trabajos prácticos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499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“Desarrollo del Modelo Observado de caracterización funcional y física de la Unidad de Salud” 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499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“Desarrollo del Plan Maestro Preliminar de Reformulación de la Unidad de Salud”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499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“Desarrollo del Programa de Arquitectura de Servicios seleccionados por ser prioritarios para el establecimiento”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284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line="183" w:lineRule="auto"/>
        <w:ind w:left="500" w:firstLine="0"/>
        <w:jc w:val="both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Talleres de Estudio de Casos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499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“Análisis físico funcional de Servicios públicos y/o privados representativos de diferentes temáticas”.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5" w:lineRule="auto"/>
        <w:ind w:left="500" w:right="0" w:hanging="358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Módulo 4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0" w:firstLine="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PROYECTO DEL RECURSO FÍSICO EN SALUD I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 plantean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lineamientos metodológicos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para la elaboración del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Proyecto de Arquitectura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 reformulación de la Unidad de Salud y de los Servicios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que la integran a través de los siguientes pasajes de escalas arquitectónicas: los Croquis Preliminares, el Anteproyecto y el Proyecto.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 completa la capacitación con el desarrollo de las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siguientes temáticas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Diferentes Experiencias en Arquitectura del Sector Salud; Barreras Arquitectónicas; Equipamiento en Salud; Instalaciones Eléctricas I, Termomecánicas I y Sanitarias I del Recurso Físico en Salud; Diseño de Espacios Exteriores; Introducción al 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“BIM Management”;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Conservación-Mantenimiento del Recurso Físico en Salud.</w:t>
      </w:r>
    </w:p>
    <w:p w:rsidR="00000000" w:rsidDel="00000000" w:rsidP="00000000" w:rsidRDefault="00000000" w:rsidRPr="00000000" w14:paraId="000000B6">
      <w:pPr>
        <w:ind w:left="500" w:firstLine="0"/>
        <w:jc w:val="both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499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Talleres de integración (trabajos prácticos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“Desarrollo de los Croquis Preliminares, Anteproyecto y Proyecto de reformulación de los Servicios seleccionados”. 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0" w:right="0" w:hanging="358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TRABAJO INTEGRADOR FINAL (TIF)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El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Trabajo Integrador Final (TIF)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tiene por objeto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evaluar la comprensión de los contenidos conceptuales, metodológicos e instrumentales desarrollados durante el transcurso del ciclo lectivo y la adquisición de las capacidades para expresarlos y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highlight w:val="white"/>
          <w:u w:val="none"/>
          <w:vertAlign w:val="baseline"/>
          <w:rtl w:val="0"/>
        </w:rPr>
        <w:t xml:space="preserve"> aplicarlos correctamente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. Será de carácter individual y consistirá en un trabajo-documento escrito.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142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284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SEGUNDO TRAMO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4" w:lineRule="auto"/>
        <w:ind w:left="500" w:right="0" w:hanging="358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Módulo 5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0" w:firstLine="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PROGRAMACIÓN DEL RECURSO FÍSICO EN SALUD A NIVEL MACROSISTEMA II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 plantean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lineamientos metodológicos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para la Caracterización del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Medio Social y del Medio Físico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del Municipio seleccionado; la Delimitación Espacial de las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Áreas Homogéneas de Condiciones de Vida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; la Delimitación de las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Áreas de Influencia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; la Definición de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Acciones de Atención de Salud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; la Delimitación de las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Redes de Servicios de Salud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499" w:right="0" w:firstLine="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499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Talleres de Integración (trabajos prácticos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“Desarrollo de la Caracterización del Medio Social y del Medio Físico del Municipio seleccionado”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“Desarrollo de la Delimitación Espacial de las Áreas Homogéneas de Condiciones de Vida”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“Desarrollo de la Delimitación de las Áreas de Influencia. Definición del Área de Influencia de la Nueva Unidad de Salud”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“Desarrollo de la Definición de Acciones de Atención de Salud del Área de Influencia de la Nueva Unidad de Salud”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“Desarrollo de la Propuesta de Redes de Servicios y el Rol de la Nueva Unidad de Salud”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“Desarrollo de la Cuantificación de la Oferta de Servicios del Nuevo Establecimiento”.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before="1" w:lineRule="auto"/>
        <w:ind w:left="500" w:firstLine="0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Talleres de Trabajo Final de Maestría 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Elaboración del Plan de Trabajo Final</w:t>
      </w:r>
    </w:p>
    <w:p w:rsidR="00000000" w:rsidDel="00000000" w:rsidP="00000000" w:rsidRDefault="00000000" w:rsidRPr="00000000" w14:paraId="000000CC">
      <w:pPr>
        <w:spacing w:before="1" w:lineRule="auto"/>
        <w:ind w:left="500" w:firstLine="0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499" w:right="0" w:hanging="357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Módulo 6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PROGRAMACIÓN DEL RECURSO FÍSICO EN SALUD A NIVEL MICROSISTEMA II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 plantean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lineamientos metodológicos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para la Cuantificación de la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Producción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 los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Servicios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; el desarrollo del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Programa Funcional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Políticas Operacionales de los Servicios de la Nueva Unidad de Salud; el desarrollo del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Programa de Arquitectura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 la Nueva Unidad de Salud; el Desarrollo del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Programa de Equipamiento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 la Nueva Unidad de Salud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499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Talleres de Integración (trabajos prácticos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“Desarrollo de la Cuantificación de la Producción de los Servicios de la Nueva Unidad de Salud”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“Desarrollo del Programa Funcional: Políticas Operacionales a nivel de los Servicios”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“Desarrollo del Programa de Arquitectura a nivel de los Servicios”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“Desarrollo del Programa de Equipamiento Médico a nivel de los Servicios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ind w:left="500" w:firstLine="0"/>
        <w:rPr>
          <w:b w:val="1"/>
          <w:bCs w:val="1"/>
          <w:color w:val="365f9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Talleres de Trabajo Final de Maestría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Elaboración del Plan de Trabajo Final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4" w:lineRule="auto"/>
        <w:ind w:left="500" w:right="0" w:hanging="358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Módulo 7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PROYECTO DEL RECURSO FÍSICO EN SALUD II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 plantean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lineamientos metodológicos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para la elaboración del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Proyecto de Arquitectura-Ingeniería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la Nueva Unidad de Salud en sus etapas de Croquis Preliminares y Anteproyecto.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Croquis Preliminares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Estudio del sitio; Sustentabilidad - Aspectos bioclimáticos; Implantación de la Nueva Unidad de Salud; Condicionantes de Calidad del Recurso Físico en Salud; Organización y Tipologías de Edificios de Salud; Conformación de los Subsistemas: espacial funcional, de circulaciones, de instalaciones y estructural 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firstLine="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Anteproyecto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Caracterización de Unidades Funcionales y Áreas Complementarias; Gestión de los Residuos Sólidos; Sustentabilidad – Eficiencia Energética; Sistemas de Detección y Control de Incendios y medios de salida; Instalaciones Termomecánicas II, Eléctricas II, Sanitarias II y Gases Medicinales; Obras Exteriores; Estrategias de presentación; Estimación de Costos; Pliegos de Especificaciones Técnicas; Mantenimiento – Rutinas y programas informáticos para la gestión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ind w:left="499" w:firstLine="0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Talleres de Integración: (trabajos prácticos)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“Desarrollo de los Croquis Preliminares y Anteproyecto de Arquitectura-Ingeniería de la Nueva Unidad de Salud”</w:t>
      </w:r>
    </w:p>
    <w:p w:rsidR="00000000" w:rsidDel="00000000" w:rsidP="00000000" w:rsidRDefault="00000000" w:rsidRPr="00000000" w14:paraId="000000E3">
      <w:pPr>
        <w:ind w:left="499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ind w:left="499" w:firstLine="0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Talleres de Trabajo Final de Maestría 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Elaboración del Plan de Trabajo Final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hanging="358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TRABAJO FINAL DE MAESTRÍA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hanging="284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El Trabajo Final de la Maestría tiene por objeto explicar, describir e informar acerca de la programación, el proyecto y/o la obra existente o propuesta referente al recurso físico en salud. Deberá evidenciar la adquisición de nuevas destrezas para la integración y profundización del estado de los conocimientos en el tema.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00"/>
          <w:tab w:val="left" w:leader="none" w:pos="501"/>
        </w:tabs>
        <w:spacing w:after="0" w:before="0" w:line="240" w:lineRule="auto"/>
        <w:ind w:left="50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 la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Defensa del Trabajo Final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el Maestrando deberá sostener y avalar sus conocimientos respecto del tema de investigación y desarrollo a partir de la metodología implementada y de la actualización del estado de los estudios y avances sobre el objeto de trabajo.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6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555555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before="95" w:lineRule="auto"/>
        <w:ind w:left="116" w:firstLine="0"/>
        <w:rPr>
          <w:i w:val="1"/>
          <w:iCs w:val="1"/>
          <w:sz w:val="18"/>
          <w:szCs w:val="18"/>
        </w:rPr>
      </w:pPr>
      <w:r w:rsidDel="00000000" w:rsidR="00000000" w:rsidRPr="00000000">
        <w:rPr>
          <w:i w:val="1"/>
          <w:iCs w:val="1"/>
          <w:sz w:val="18"/>
          <w:szCs w:val="18"/>
          <w:rtl w:val="0"/>
        </w:rPr>
        <w:t xml:space="preserve">CIRFS Noviembre 2023</w:t>
      </w:r>
    </w:p>
    <w:p w:rsidR="00000000" w:rsidDel="00000000" w:rsidP="00000000" w:rsidRDefault="00000000" w:rsidRPr="00000000" w14:paraId="000000ED">
      <w:pPr>
        <w:spacing w:before="95" w:lineRule="auto"/>
        <w:ind w:left="116" w:firstLine="0"/>
        <w:rPr>
          <w:i w:val="1"/>
          <w:i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before="95" w:lineRule="auto"/>
        <w:ind w:left="116" w:firstLine="0"/>
        <w:rPr>
          <w:i w:val="1"/>
          <w:i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jc w:val="both"/>
        <w:rPr>
          <w:color w:val="0000ff"/>
          <w:sz w:val="20"/>
          <w:szCs w:val="20"/>
          <w:u w:val="single"/>
        </w:rPr>
      </w:pPr>
      <w:hyperlink r:id="rId15">
        <w:r w:rsidDel="00000000" w:rsidR="00000000" w:rsidRPr="00000000">
          <w:rPr>
            <w:b w:val="1"/>
            <w:bCs w:val="1"/>
            <w:color w:val="1155cc"/>
            <w:sz w:val="20"/>
            <w:szCs w:val="20"/>
            <w:u w:val="single"/>
            <w:rtl w:val="0"/>
          </w:rPr>
          <w:t xml:space="preserve">PLAN DE ESTUDIOS - RESOLUCIÓN</w:t>
        </w:r>
      </w:hyperlink>
      <w:r w:rsidDel="00000000" w:rsidR="00000000" w:rsidRPr="00000000">
        <w:fldChar w:fldCharType="begin"/>
        <w:instrText xml:space="preserve"> HYPERLINK "https://www.uba.ar/posgrados/arquitectura/396.pdf"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sectPr>
      <w:headerReference r:id="rId16" w:type="default"/>
      <w:footerReference r:id="rId17" w:type="default"/>
      <w:pgSz w:h="16850" w:w="11910" w:orient="portrait"/>
      <w:pgMar w:bottom="1418" w:top="1985" w:left="1418" w:right="1418" w:header="714" w:footer="83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mbria"/>
  <w:font w:name="Georgia"/>
  <w:font w:name="Calibri"/>
  <w:font w:name="Courier New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2806700</wp:posOffset>
              </wp:positionH>
              <wp:positionV relativeFrom="paragraph">
                <wp:posOffset>10020300</wp:posOffset>
              </wp:positionV>
              <wp:extent cx="138430" cy="191770"/>
              <wp:effectExtent b="0" l="0" r="0" t="0"/>
              <wp:wrapNone/>
              <wp:docPr id="14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281548" y="3688878"/>
                        <a:ext cx="1289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2.999999523162842" w:line="240"/>
                            <w:ind w:left="40" w:right="0" w:firstLine="4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 PAGE 7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2806700</wp:posOffset>
              </wp:positionH>
              <wp:positionV relativeFrom="paragraph">
                <wp:posOffset>10020300</wp:posOffset>
              </wp:positionV>
              <wp:extent cx="138430" cy="191770"/>
              <wp:effectExtent b="0" l="0" r="0" t="0"/>
              <wp:wrapNone/>
              <wp:docPr id="1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8430" cy="1917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  <w:tab w:val="left" w:leader="none" w:pos="2694"/>
        <w:tab w:val="left" w:leader="none" w:pos="3119"/>
        <w:tab w:val="center" w:leader="none" w:pos="3402"/>
      </w:tabs>
      <w:spacing w:after="0" w:before="0" w:line="240" w:lineRule="auto"/>
      <w:ind w:left="0" w:right="-994" w:firstLine="0"/>
      <w:jc w:val="left"/>
      <w:rPr>
        <w:rFonts w:ascii="Arial Narrow" w:cs="Arial Narrow" w:eastAsia="Arial Narrow" w:hAnsi="Arial Narrow"/>
        <w:b w:val="1"/>
        <w:bCs w:val="1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Arial Narrow" w:cs="Arial Narrow" w:eastAsia="Arial Narrow" w:hAnsi="Arial Narrow"/>
        <w:b w:val="1"/>
        <w:bCs w:val="1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MAESTRÍA EN PLANEAMIENTO DEL RECURSO FÍSICO EN SALUD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-222884</wp:posOffset>
          </wp:positionH>
          <wp:positionV relativeFrom="paragraph">
            <wp:posOffset>-106678</wp:posOffset>
          </wp:positionV>
          <wp:extent cx="2178050" cy="685800"/>
          <wp:effectExtent b="0" l="0" r="0" t="0"/>
          <wp:wrapSquare wrapText="bothSides" distB="0" distT="0" distL="114300" distR="114300"/>
          <wp:docPr id="1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78050" cy="6858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F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1"/>
        <w:bCs w:val="1"/>
        <w:i w:val="0"/>
        <w:iCs w:val="0"/>
        <w:smallCaps w:val="0"/>
        <w:strike w:val="0"/>
        <w:color w:val="000000"/>
        <w:sz w:val="19"/>
        <w:szCs w:val="19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-"/>
      <w:lvlJc w:val="left"/>
      <w:pPr>
        <w:ind w:left="500" w:hanging="284"/>
      </w:pPr>
      <w:rPr>
        <w:rFonts w:ascii="Arial" w:cs="Arial" w:eastAsia="Arial" w:hAnsi="Arial"/>
        <w:sz w:val="20"/>
        <w:szCs w:val="20"/>
      </w:rPr>
    </w:lvl>
    <w:lvl w:ilvl="1">
      <w:start w:val="0"/>
      <w:numFmt w:val="bullet"/>
      <w:lvlText w:val="•"/>
      <w:lvlJc w:val="left"/>
      <w:pPr>
        <w:ind w:left="1380" w:hanging="284"/>
      </w:pPr>
      <w:rPr/>
    </w:lvl>
    <w:lvl w:ilvl="2">
      <w:start w:val="0"/>
      <w:numFmt w:val="bullet"/>
      <w:lvlText w:val="•"/>
      <w:lvlJc w:val="left"/>
      <w:pPr>
        <w:ind w:left="2261" w:hanging="284"/>
      </w:pPr>
      <w:rPr/>
    </w:lvl>
    <w:lvl w:ilvl="3">
      <w:start w:val="0"/>
      <w:numFmt w:val="bullet"/>
      <w:lvlText w:val="•"/>
      <w:lvlJc w:val="left"/>
      <w:pPr>
        <w:ind w:left="3142" w:hanging="284"/>
      </w:pPr>
      <w:rPr/>
    </w:lvl>
    <w:lvl w:ilvl="4">
      <w:start w:val="0"/>
      <w:numFmt w:val="bullet"/>
      <w:lvlText w:val="•"/>
      <w:lvlJc w:val="left"/>
      <w:pPr>
        <w:ind w:left="4023" w:hanging="283.99999999999955"/>
      </w:pPr>
      <w:rPr/>
    </w:lvl>
    <w:lvl w:ilvl="5">
      <w:start w:val="0"/>
      <w:numFmt w:val="bullet"/>
      <w:lvlText w:val="•"/>
      <w:lvlJc w:val="left"/>
      <w:pPr>
        <w:ind w:left="4904" w:hanging="284"/>
      </w:pPr>
      <w:rPr/>
    </w:lvl>
    <w:lvl w:ilvl="6">
      <w:start w:val="0"/>
      <w:numFmt w:val="bullet"/>
      <w:lvlText w:val="•"/>
      <w:lvlJc w:val="left"/>
      <w:pPr>
        <w:ind w:left="5785" w:hanging="284"/>
      </w:pPr>
      <w:rPr/>
    </w:lvl>
    <w:lvl w:ilvl="7">
      <w:start w:val="0"/>
      <w:numFmt w:val="bullet"/>
      <w:lvlText w:val="•"/>
      <w:lvlJc w:val="left"/>
      <w:pPr>
        <w:ind w:left="6666" w:hanging="284"/>
      </w:pPr>
      <w:rPr/>
    </w:lvl>
    <w:lvl w:ilvl="8">
      <w:start w:val="0"/>
      <w:numFmt w:val="bullet"/>
      <w:lvlText w:val="•"/>
      <w:lvlJc w:val="left"/>
      <w:pPr>
        <w:ind w:left="7547" w:hanging="283.9999999999991"/>
      </w:pPr>
      <w:rPr/>
    </w:lvl>
  </w:abstractNum>
  <w:abstractNum w:abstractNumId="2">
    <w:lvl w:ilvl="0">
      <w:start w:val="1"/>
      <w:numFmt w:val="bullet"/>
      <w:lvlText w:val="o"/>
      <w:lvlJc w:val="left"/>
      <w:pPr>
        <w:ind w:left="399" w:hanging="284"/>
      </w:pPr>
      <w:rPr>
        <w:rFonts w:ascii="Courier New" w:cs="Courier New" w:eastAsia="Courier New" w:hAnsi="Courier New"/>
        <w:sz w:val="20"/>
        <w:szCs w:val="20"/>
      </w:rPr>
    </w:lvl>
    <w:lvl w:ilvl="1">
      <w:start w:val="0"/>
      <w:numFmt w:val="bullet"/>
      <w:lvlText w:val="•"/>
      <w:lvlJc w:val="left"/>
      <w:pPr>
        <w:ind w:left="1290" w:hanging="284"/>
      </w:pPr>
      <w:rPr/>
    </w:lvl>
    <w:lvl w:ilvl="2">
      <w:start w:val="0"/>
      <w:numFmt w:val="bullet"/>
      <w:lvlText w:val="•"/>
      <w:lvlJc w:val="left"/>
      <w:pPr>
        <w:ind w:left="2181" w:hanging="284"/>
      </w:pPr>
      <w:rPr/>
    </w:lvl>
    <w:lvl w:ilvl="3">
      <w:start w:val="0"/>
      <w:numFmt w:val="bullet"/>
      <w:lvlText w:val="•"/>
      <w:lvlJc w:val="left"/>
      <w:pPr>
        <w:ind w:left="3072" w:hanging="284"/>
      </w:pPr>
      <w:rPr/>
    </w:lvl>
    <w:lvl w:ilvl="4">
      <w:start w:val="0"/>
      <w:numFmt w:val="bullet"/>
      <w:lvlText w:val="•"/>
      <w:lvlJc w:val="left"/>
      <w:pPr>
        <w:ind w:left="3963" w:hanging="283.99999999999955"/>
      </w:pPr>
      <w:rPr/>
    </w:lvl>
    <w:lvl w:ilvl="5">
      <w:start w:val="0"/>
      <w:numFmt w:val="bullet"/>
      <w:lvlText w:val="•"/>
      <w:lvlJc w:val="left"/>
      <w:pPr>
        <w:ind w:left="4854" w:hanging="284"/>
      </w:pPr>
      <w:rPr/>
    </w:lvl>
    <w:lvl w:ilvl="6">
      <w:start w:val="0"/>
      <w:numFmt w:val="bullet"/>
      <w:lvlText w:val="•"/>
      <w:lvlJc w:val="left"/>
      <w:pPr>
        <w:ind w:left="5745" w:hanging="284"/>
      </w:pPr>
      <w:rPr/>
    </w:lvl>
    <w:lvl w:ilvl="7">
      <w:start w:val="0"/>
      <w:numFmt w:val="bullet"/>
      <w:lvlText w:val="•"/>
      <w:lvlJc w:val="left"/>
      <w:pPr>
        <w:ind w:left="6636" w:hanging="284"/>
      </w:pPr>
      <w:rPr/>
    </w:lvl>
    <w:lvl w:ilvl="8">
      <w:start w:val="0"/>
      <w:numFmt w:val="bullet"/>
      <w:lvlText w:val="•"/>
      <w:lvlJc w:val="left"/>
      <w:pPr>
        <w:ind w:left="7527" w:hanging="283.9999999999991"/>
      </w:pPr>
      <w:rPr/>
    </w:lvl>
  </w:abstractNum>
  <w:abstractNum w:abstractNumId="3">
    <w:lvl w:ilvl="0">
      <w:start w:val="0"/>
      <w:numFmt w:val="bullet"/>
      <w:lvlText w:val="-"/>
      <w:lvlJc w:val="left"/>
      <w:pPr>
        <w:ind w:left="827" w:hanging="284"/>
      </w:pPr>
      <w:rPr>
        <w:rFonts w:ascii="Times New Roman" w:cs="Times New Roman" w:eastAsia="Times New Roman" w:hAnsi="Times New Roman"/>
        <w:sz w:val="20"/>
        <w:szCs w:val="20"/>
      </w:rPr>
    </w:lvl>
    <w:lvl w:ilvl="1">
      <w:start w:val="0"/>
      <w:numFmt w:val="bullet"/>
      <w:lvlText w:val="•"/>
      <w:lvlJc w:val="left"/>
      <w:pPr>
        <w:ind w:left="1668" w:hanging="284"/>
      </w:pPr>
      <w:rPr/>
    </w:lvl>
    <w:lvl w:ilvl="2">
      <w:start w:val="0"/>
      <w:numFmt w:val="bullet"/>
      <w:lvlText w:val="•"/>
      <w:lvlJc w:val="left"/>
      <w:pPr>
        <w:ind w:left="2517" w:hanging="284"/>
      </w:pPr>
      <w:rPr/>
    </w:lvl>
    <w:lvl w:ilvl="3">
      <w:start w:val="0"/>
      <w:numFmt w:val="bullet"/>
      <w:lvlText w:val="•"/>
      <w:lvlJc w:val="left"/>
      <w:pPr>
        <w:ind w:left="3366" w:hanging="283.99999999999955"/>
      </w:pPr>
      <w:rPr/>
    </w:lvl>
    <w:lvl w:ilvl="4">
      <w:start w:val="0"/>
      <w:numFmt w:val="bullet"/>
      <w:lvlText w:val="•"/>
      <w:lvlJc w:val="left"/>
      <w:pPr>
        <w:ind w:left="4215" w:hanging="284"/>
      </w:pPr>
      <w:rPr/>
    </w:lvl>
    <w:lvl w:ilvl="5">
      <w:start w:val="0"/>
      <w:numFmt w:val="bullet"/>
      <w:lvlText w:val="•"/>
      <w:lvlJc w:val="left"/>
      <w:pPr>
        <w:ind w:left="5064" w:hanging="284"/>
      </w:pPr>
      <w:rPr/>
    </w:lvl>
    <w:lvl w:ilvl="6">
      <w:start w:val="0"/>
      <w:numFmt w:val="bullet"/>
      <w:lvlText w:val="•"/>
      <w:lvlJc w:val="left"/>
      <w:pPr>
        <w:ind w:left="5913" w:hanging="284"/>
      </w:pPr>
      <w:rPr/>
    </w:lvl>
    <w:lvl w:ilvl="7">
      <w:start w:val="0"/>
      <w:numFmt w:val="bullet"/>
      <w:lvlText w:val="•"/>
      <w:lvlJc w:val="left"/>
      <w:pPr>
        <w:ind w:left="6762" w:hanging="283.9999999999991"/>
      </w:pPr>
      <w:rPr/>
    </w:lvl>
    <w:lvl w:ilvl="8">
      <w:start w:val="0"/>
      <w:numFmt w:val="bullet"/>
      <w:lvlText w:val="•"/>
      <w:lvlJc w:val="left"/>
      <w:pPr>
        <w:ind w:left="7611" w:hanging="284"/>
      </w:pPr>
      <w:rPr/>
    </w:lvl>
  </w:abstractNum>
  <w:abstractNum w:abstractNumId="4">
    <w:lvl w:ilvl="0">
      <w:start w:val="1"/>
      <w:numFmt w:val="bullet"/>
      <w:lvlText w:val="o"/>
      <w:lvlJc w:val="left"/>
      <w:pPr>
        <w:ind w:left="399" w:hanging="284"/>
      </w:pPr>
      <w:rPr>
        <w:rFonts w:ascii="Courier New" w:cs="Courier New" w:eastAsia="Courier New" w:hAnsi="Courier New"/>
        <w:sz w:val="20"/>
        <w:szCs w:val="20"/>
      </w:rPr>
    </w:lvl>
    <w:lvl w:ilvl="1">
      <w:start w:val="0"/>
      <w:numFmt w:val="bullet"/>
      <w:lvlText w:val="-"/>
      <w:lvlJc w:val="left"/>
      <w:pPr>
        <w:ind w:left="683" w:hanging="284"/>
      </w:pPr>
      <w:rPr>
        <w:rFonts w:ascii="Arial" w:cs="Arial" w:eastAsia="Arial" w:hAnsi="Arial"/>
        <w:sz w:val="20"/>
        <w:szCs w:val="20"/>
      </w:rPr>
    </w:lvl>
    <w:lvl w:ilvl="2">
      <w:start w:val="0"/>
      <w:numFmt w:val="bullet"/>
      <w:lvlText w:val="•"/>
      <w:lvlJc w:val="left"/>
      <w:pPr>
        <w:ind w:left="1638" w:hanging="284"/>
      </w:pPr>
      <w:rPr/>
    </w:lvl>
    <w:lvl w:ilvl="3">
      <w:start w:val="0"/>
      <w:numFmt w:val="bullet"/>
      <w:lvlText w:val="•"/>
      <w:lvlJc w:val="left"/>
      <w:pPr>
        <w:ind w:left="2597" w:hanging="284"/>
      </w:pPr>
      <w:rPr/>
    </w:lvl>
    <w:lvl w:ilvl="4">
      <w:start w:val="0"/>
      <w:numFmt w:val="bullet"/>
      <w:lvlText w:val="•"/>
      <w:lvlJc w:val="left"/>
      <w:pPr>
        <w:ind w:left="3556" w:hanging="283.99999999999955"/>
      </w:pPr>
      <w:rPr/>
    </w:lvl>
    <w:lvl w:ilvl="5">
      <w:start w:val="0"/>
      <w:numFmt w:val="bullet"/>
      <w:lvlText w:val="•"/>
      <w:lvlJc w:val="left"/>
      <w:pPr>
        <w:ind w:left="4515" w:hanging="284"/>
      </w:pPr>
      <w:rPr/>
    </w:lvl>
    <w:lvl w:ilvl="6">
      <w:start w:val="0"/>
      <w:numFmt w:val="bullet"/>
      <w:lvlText w:val="•"/>
      <w:lvlJc w:val="left"/>
      <w:pPr>
        <w:ind w:left="5473" w:hanging="284"/>
      </w:pPr>
      <w:rPr/>
    </w:lvl>
    <w:lvl w:ilvl="7">
      <w:start w:val="0"/>
      <w:numFmt w:val="bullet"/>
      <w:lvlText w:val="•"/>
      <w:lvlJc w:val="left"/>
      <w:pPr>
        <w:ind w:left="6432" w:hanging="283.9999999999991"/>
      </w:pPr>
      <w:rPr/>
    </w:lvl>
    <w:lvl w:ilvl="8">
      <w:start w:val="0"/>
      <w:numFmt w:val="bullet"/>
      <w:lvlText w:val="•"/>
      <w:lvlJc w:val="left"/>
      <w:pPr>
        <w:ind w:left="7391" w:hanging="284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836" w:hanging="360.00000000000006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5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7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9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71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43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5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7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96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0"/>
      <w:numFmt w:val="bullet"/>
      <w:lvlText w:val="-"/>
      <w:lvlJc w:val="left"/>
      <w:pPr>
        <w:ind w:left="500" w:hanging="284"/>
      </w:pPr>
      <w:rPr>
        <w:rFonts w:ascii="Arial" w:cs="Arial" w:eastAsia="Arial" w:hAnsi="Arial"/>
        <w:sz w:val="20"/>
        <w:szCs w:val="20"/>
      </w:rPr>
    </w:lvl>
    <w:lvl w:ilvl="1">
      <w:start w:val="0"/>
      <w:numFmt w:val="bullet"/>
      <w:lvlText w:val="-"/>
      <w:lvlJc w:val="left"/>
      <w:pPr>
        <w:ind w:left="827" w:hanging="284"/>
      </w:pPr>
      <w:rPr>
        <w:rFonts w:ascii="Times New Roman" w:cs="Times New Roman" w:eastAsia="Times New Roman" w:hAnsi="Times New Roman"/>
        <w:sz w:val="16"/>
        <w:szCs w:val="16"/>
      </w:rPr>
    </w:lvl>
    <w:lvl w:ilvl="2">
      <w:start w:val="0"/>
      <w:numFmt w:val="bullet"/>
      <w:lvlText w:val="•"/>
      <w:lvlJc w:val="left"/>
      <w:pPr>
        <w:ind w:left="1763" w:hanging="284"/>
      </w:pPr>
      <w:rPr/>
    </w:lvl>
    <w:lvl w:ilvl="3">
      <w:start w:val="0"/>
      <w:numFmt w:val="bullet"/>
      <w:lvlText w:val="•"/>
      <w:lvlJc w:val="left"/>
      <w:pPr>
        <w:ind w:left="2706" w:hanging="284"/>
      </w:pPr>
      <w:rPr/>
    </w:lvl>
    <w:lvl w:ilvl="4">
      <w:start w:val="0"/>
      <w:numFmt w:val="bullet"/>
      <w:lvlText w:val="•"/>
      <w:lvlJc w:val="left"/>
      <w:pPr>
        <w:ind w:left="3649" w:hanging="284"/>
      </w:pPr>
      <w:rPr/>
    </w:lvl>
    <w:lvl w:ilvl="5">
      <w:start w:val="0"/>
      <w:numFmt w:val="bullet"/>
      <w:lvlText w:val="•"/>
      <w:lvlJc w:val="left"/>
      <w:pPr>
        <w:ind w:left="4592" w:hanging="284"/>
      </w:pPr>
      <w:rPr/>
    </w:lvl>
    <w:lvl w:ilvl="6">
      <w:start w:val="0"/>
      <w:numFmt w:val="bullet"/>
      <w:lvlText w:val="•"/>
      <w:lvlJc w:val="left"/>
      <w:pPr>
        <w:ind w:left="5536" w:hanging="284"/>
      </w:pPr>
      <w:rPr/>
    </w:lvl>
    <w:lvl w:ilvl="7">
      <w:start w:val="0"/>
      <w:numFmt w:val="bullet"/>
      <w:lvlText w:val="•"/>
      <w:lvlJc w:val="left"/>
      <w:pPr>
        <w:ind w:left="6479" w:hanging="284"/>
      </w:pPr>
      <w:rPr/>
    </w:lvl>
    <w:lvl w:ilvl="8">
      <w:start w:val="0"/>
      <w:numFmt w:val="bullet"/>
      <w:lvlText w:val="•"/>
      <w:lvlJc w:val="left"/>
      <w:pPr>
        <w:ind w:left="7422" w:hanging="283.9999999999991"/>
      </w:pPr>
      <w:rPr/>
    </w:lvl>
  </w:abstractNum>
  <w:abstractNum w:abstractNumId="7">
    <w:lvl w:ilvl="0">
      <w:start w:val="0"/>
      <w:numFmt w:val="bullet"/>
      <w:lvlText w:val="-"/>
      <w:lvlJc w:val="left"/>
      <w:pPr>
        <w:ind w:left="544" w:hanging="284"/>
      </w:pPr>
      <w:rPr>
        <w:rFonts w:ascii="Arial" w:cs="Arial" w:eastAsia="Arial" w:hAnsi="Arial"/>
        <w:sz w:val="20"/>
        <w:szCs w:val="20"/>
      </w:rPr>
    </w:lvl>
    <w:lvl w:ilvl="1">
      <w:start w:val="0"/>
      <w:numFmt w:val="bullet"/>
      <w:lvlText w:val="•"/>
      <w:lvlJc w:val="left"/>
      <w:pPr>
        <w:ind w:left="1416" w:hanging="284"/>
      </w:pPr>
      <w:rPr/>
    </w:lvl>
    <w:lvl w:ilvl="2">
      <w:start w:val="0"/>
      <w:numFmt w:val="bullet"/>
      <w:lvlText w:val="•"/>
      <w:lvlJc w:val="left"/>
      <w:pPr>
        <w:ind w:left="2293" w:hanging="284"/>
      </w:pPr>
      <w:rPr/>
    </w:lvl>
    <w:lvl w:ilvl="3">
      <w:start w:val="0"/>
      <w:numFmt w:val="bullet"/>
      <w:lvlText w:val="•"/>
      <w:lvlJc w:val="left"/>
      <w:pPr>
        <w:ind w:left="3170" w:hanging="284"/>
      </w:pPr>
      <w:rPr/>
    </w:lvl>
    <w:lvl w:ilvl="4">
      <w:start w:val="0"/>
      <w:numFmt w:val="bullet"/>
      <w:lvlText w:val="•"/>
      <w:lvlJc w:val="left"/>
      <w:pPr>
        <w:ind w:left="4047" w:hanging="284"/>
      </w:pPr>
      <w:rPr/>
    </w:lvl>
    <w:lvl w:ilvl="5">
      <w:start w:val="0"/>
      <w:numFmt w:val="bullet"/>
      <w:lvlText w:val="•"/>
      <w:lvlJc w:val="left"/>
      <w:pPr>
        <w:ind w:left="4924" w:hanging="284"/>
      </w:pPr>
      <w:rPr/>
    </w:lvl>
    <w:lvl w:ilvl="6">
      <w:start w:val="0"/>
      <w:numFmt w:val="bullet"/>
      <w:lvlText w:val="•"/>
      <w:lvlJc w:val="left"/>
      <w:pPr>
        <w:ind w:left="5801" w:hanging="284"/>
      </w:pPr>
      <w:rPr/>
    </w:lvl>
    <w:lvl w:ilvl="7">
      <w:start w:val="0"/>
      <w:numFmt w:val="bullet"/>
      <w:lvlText w:val="•"/>
      <w:lvlJc w:val="left"/>
      <w:pPr>
        <w:ind w:left="6678" w:hanging="284"/>
      </w:pPr>
      <w:rPr/>
    </w:lvl>
    <w:lvl w:ilvl="8">
      <w:start w:val="0"/>
      <w:numFmt w:val="bullet"/>
      <w:lvlText w:val="•"/>
      <w:lvlJc w:val="left"/>
      <w:pPr>
        <w:ind w:left="7555" w:hanging="284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-ES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mbria" w:cs="Cambria" w:eastAsia="Cambria" w:hAnsi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  <w:uiPriority w:val="1"/>
    <w:qFormat w:val="1"/>
    <w:rsid w:val="004B6268"/>
    <w:rPr>
      <w:rFonts w:ascii="Arial" w:cs="Arial" w:eastAsia="Arial" w:hAnsi="Arial"/>
      <w:lang w:bidi="es-ES" w:eastAsia="es-ES" w:val="es-ES"/>
    </w:rPr>
  </w:style>
  <w:style w:type="paragraph" w:styleId="Ttulo2">
    <w:name w:val="heading 2"/>
    <w:basedOn w:val="Normal"/>
    <w:next w:val="Normal"/>
    <w:link w:val="Ttulo2Car"/>
    <w:uiPriority w:val="9"/>
    <w:unhideWhenUsed w:val="1"/>
    <w:qFormat w:val="1"/>
    <w:rsid w:val="008A1C7E"/>
    <w:pPr>
      <w:keepNext w:val="1"/>
      <w:keepLines w:val="1"/>
      <w:spacing w:before="40"/>
      <w:outlineLvl w:val="1"/>
    </w:pPr>
    <w:rPr>
      <w:rFonts w:asciiTheme="majorHAnsi" w:cstheme="majorBidi" w:eastAsiaTheme="majorEastAsia" w:hAnsiTheme="majorHAnsi"/>
      <w:color w:val="365f91" w:themeColor="accent1" w:themeShade="0000BF"/>
      <w:sz w:val="26"/>
      <w:szCs w:val="2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rsid w:val="004B6268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independiente">
    <w:name w:val="Body Text"/>
    <w:basedOn w:val="Normal"/>
    <w:uiPriority w:val="1"/>
    <w:qFormat w:val="1"/>
    <w:rsid w:val="004B6268"/>
    <w:rPr>
      <w:sz w:val="20"/>
      <w:szCs w:val="20"/>
    </w:rPr>
  </w:style>
  <w:style w:type="paragraph" w:styleId="Ttulo11" w:customStyle="1">
    <w:name w:val="Título 11"/>
    <w:basedOn w:val="Normal"/>
    <w:uiPriority w:val="1"/>
    <w:qFormat w:val="1"/>
    <w:rsid w:val="004B6268"/>
    <w:pPr>
      <w:ind w:left="544" w:hanging="429"/>
      <w:jc w:val="both"/>
      <w:outlineLvl w:val="1"/>
    </w:pPr>
    <w:rPr>
      <w:b w:val="1"/>
      <w:bCs w:val="1"/>
    </w:rPr>
  </w:style>
  <w:style w:type="paragraph" w:styleId="Ttulo21" w:customStyle="1">
    <w:name w:val="Título 21"/>
    <w:basedOn w:val="Normal"/>
    <w:uiPriority w:val="1"/>
    <w:qFormat w:val="1"/>
    <w:rsid w:val="004B6268"/>
    <w:pPr>
      <w:ind w:left="500"/>
      <w:outlineLvl w:val="2"/>
    </w:pPr>
    <w:rPr>
      <w:b w:val="1"/>
      <w:bCs w:val="1"/>
      <w:sz w:val="20"/>
      <w:szCs w:val="20"/>
    </w:rPr>
  </w:style>
  <w:style w:type="paragraph" w:styleId="Prrafodelista">
    <w:name w:val="List Paragraph"/>
    <w:basedOn w:val="Normal"/>
    <w:uiPriority w:val="34"/>
    <w:qFormat w:val="1"/>
    <w:rsid w:val="004B6268"/>
    <w:pPr>
      <w:ind w:left="500" w:hanging="284"/>
    </w:pPr>
  </w:style>
  <w:style w:type="paragraph" w:styleId="TableParagraph" w:customStyle="1">
    <w:name w:val="Table Paragraph"/>
    <w:basedOn w:val="Normal"/>
    <w:uiPriority w:val="1"/>
    <w:qFormat w:val="1"/>
    <w:rsid w:val="004B6268"/>
    <w:pPr>
      <w:spacing w:before="94"/>
    </w:pPr>
  </w:style>
  <w:style w:type="paragraph" w:styleId="Encabezado">
    <w:name w:val="header"/>
    <w:basedOn w:val="Normal"/>
    <w:link w:val="EncabezadoCar"/>
    <w:unhideWhenUsed w:val="1"/>
    <w:rsid w:val="00EA535F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EA535F"/>
    <w:rPr>
      <w:rFonts w:ascii="Arial" w:cs="Arial" w:eastAsia="Arial" w:hAnsi="Arial"/>
      <w:lang w:bidi="es-ES" w:eastAsia="es-ES"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EA535F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EA535F"/>
    <w:rPr>
      <w:rFonts w:ascii="Arial" w:cs="Arial" w:eastAsia="Arial" w:hAnsi="Arial"/>
      <w:lang w:bidi="es-ES" w:eastAsia="es-ES" w:val="es-ES"/>
    </w:rPr>
  </w:style>
  <w:style w:type="character" w:styleId="Hipervnculo">
    <w:name w:val="Hyperlink"/>
    <w:basedOn w:val="Fuentedeprrafopredeter"/>
    <w:uiPriority w:val="99"/>
    <w:unhideWhenUsed w:val="1"/>
    <w:rsid w:val="00485879"/>
    <w:rPr>
      <w:color w:val="0000ff" w:themeColor="hyperlink"/>
      <w:u w:val="single"/>
    </w:rPr>
  </w:style>
  <w:style w:type="character" w:styleId="Ttulo2Car" w:customStyle="1">
    <w:name w:val="Título 2 Car"/>
    <w:basedOn w:val="Fuentedeprrafopredeter"/>
    <w:link w:val="Ttulo2"/>
    <w:uiPriority w:val="9"/>
    <w:rsid w:val="008A1C7E"/>
    <w:rPr>
      <w:rFonts w:asciiTheme="majorHAnsi" w:cstheme="majorBidi" w:eastAsiaTheme="majorEastAsia" w:hAnsiTheme="majorHAnsi"/>
      <w:color w:val="365f91" w:themeColor="accent1" w:themeShade="0000BF"/>
      <w:sz w:val="26"/>
      <w:szCs w:val="26"/>
      <w:lang w:bidi="es-ES" w:eastAsia="es-ES" w:val="es-ES"/>
    </w:rPr>
  </w:style>
  <w:style w:type="character" w:styleId="Textoennegrita">
    <w:name w:val="Strong"/>
    <w:basedOn w:val="Fuentedeprrafopredeter"/>
    <w:uiPriority w:val="22"/>
    <w:qFormat w:val="1"/>
    <w:rsid w:val="00F275BB"/>
    <w:rPr>
      <w:b w:val="1"/>
      <w:bCs w:val="1"/>
    </w:rPr>
  </w:style>
  <w:style w:type="paragraph" w:styleId="NormalWeb">
    <w:name w:val="Normal (Web)"/>
    <w:basedOn w:val="Normal"/>
    <w:uiPriority w:val="99"/>
    <w:unhideWhenUsed w:val="1"/>
    <w:rsid w:val="00BA4D09"/>
    <w:pPr>
      <w:widowControl w:val="1"/>
      <w:autoSpaceDE w:val="1"/>
      <w:autoSpaceDN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bidi="ar-SA" w:eastAsia="es-AR" w:val="es-AR"/>
    </w:rPr>
  </w:style>
  <w:style w:type="table" w:styleId="Tablaconcuadrcula">
    <w:name w:val="Table Grid"/>
    <w:basedOn w:val="Tablanormal"/>
    <w:uiPriority w:val="59"/>
    <w:rsid w:val="00A6311A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8F120C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fadu.uba.ar" TargetMode="External"/><Relationship Id="rId10" Type="http://schemas.openxmlformats.org/officeDocument/2006/relationships/hyperlink" Target="mailto:arqsaludfadu@gmail.com" TargetMode="External"/><Relationship Id="rId13" Type="http://schemas.openxmlformats.org/officeDocument/2006/relationships/hyperlink" Target="mailto:%20posgrado@fadu.uba.ar" TargetMode="External"/><Relationship Id="rId12" Type="http://schemas.openxmlformats.org/officeDocument/2006/relationships/hyperlink" Target="mailto:arqsaludfadu@gmail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hyperlink" Target="https://drive.google.com/file/d/1ED4LczAzMvp5BGeLCkMgvAeIDKNOCUFn/view?usp=drive_link" TargetMode="External"/><Relationship Id="rId14" Type="http://schemas.openxmlformats.org/officeDocument/2006/relationships/image" Target="media/image2.png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arqsaludfadu@gmail.com" TargetMode="External"/><Relationship Id="rId8" Type="http://schemas.openxmlformats.org/officeDocument/2006/relationships/hyperlink" Target="https://www.fadu.uba.ar/inscripcion-ciclo-lectivo-2025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1VZcPf+cttNfI68FXfQDa1CPIg==">CgMxLjAaHwoBMBIaChgICVIUChJ0YWJsZS45d2IybDUzaG5qZWY4AHIhMXVqLU5oU2FVUDNFcGl2U1RNYm5tWXFqLU5Xcm84MVlm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2023-11-15T13:26:00Z</dcterms:created>
  <dc:creator>Fractal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2019-09-03T00:00:00Z</vt:filetime>
  </property>
</Properties>
</file>