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424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Programa de Actualización en Convergencia Multimedial</w:t>
      </w:r>
    </w:p>
    <w:p w:rsidR="00000000" w:rsidDel="00000000" w:rsidP="00000000" w:rsidRDefault="00000000" w:rsidRPr="00000000" w14:paraId="00000002">
      <w:pPr>
        <w:ind w:right="424"/>
        <w:rPr/>
      </w:pPr>
      <w:r w:rsidDel="00000000" w:rsidR="00000000" w:rsidRPr="00000000">
        <w:rPr>
          <w:b w:val="1"/>
          <w:bCs w:val="1"/>
          <w:rtl w:val="0"/>
        </w:rPr>
        <w:t xml:space="preserve">Director</w:t>
      </w:r>
      <w:r w:rsidDel="00000000" w:rsidR="00000000" w:rsidRPr="00000000">
        <w:rPr>
          <w:rtl w:val="0"/>
        </w:rPr>
        <w:t xml:space="preserve">: Abogado Marcelo Altmark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Directora</w:t>
      </w:r>
      <w:r w:rsidDel="00000000" w:rsidR="00000000" w:rsidRPr="00000000">
        <w:rPr>
          <w:rtl w:val="0"/>
        </w:rPr>
        <w:t xml:space="preserve">: Dra. Patricia Susana Landau</w:t>
      </w:r>
    </w:p>
    <w:sdt>
      <w:sdtPr>
        <w:lock w:val="contentLocked"/>
        <w:id w:val="231340495"/>
        <w:tag w:val="goog_rdk_0"/>
      </w:sdtPr>
      <w:sdtContent>
        <w:tbl>
          <w:tblPr>
            <w:tblStyle w:val="Table1"/>
            <w:tblW w:w="9600.0" w:type="dxa"/>
            <w:jc w:val="left"/>
            <w:tblBorders>
              <w:top w:color="66a0d7" w:space="0" w:sz="8" w:val="single"/>
              <w:left w:color="66a0d7" w:space="0" w:sz="8" w:val="single"/>
              <w:bottom w:color="66a0d7" w:space="0" w:sz="8" w:val="single"/>
              <w:right w:color="66a0d7" w:space="0" w:sz="8" w:val="single"/>
              <w:insideH w:color="66a0d7" w:space="0" w:sz="8" w:val="single"/>
              <w:insideV w:color="66a0d7" w:space="0" w:sz="8" w:val="single"/>
            </w:tblBorders>
            <w:tblLayout w:type="fixed"/>
            <w:tblLook w:val="0600"/>
          </w:tblPr>
          <w:tblGrid>
            <w:gridCol w:w="6975"/>
            <w:gridCol w:w="2625"/>
            <w:tblGridChange w:id="0">
              <w:tblGrid>
                <w:gridCol w:w="6975"/>
                <w:gridCol w:w="2625"/>
              </w:tblGrid>
            </w:tblGridChange>
          </w:tblGrid>
          <w:tr>
            <w:trPr>
              <w:cantSplit w:val="0"/>
              <w:trHeight w:val="2351.260579427083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ind w:right="424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Inicio de clases: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Abril 2026</w:t>
                </w:r>
              </w:p>
              <w:p w:rsidR="00000000" w:rsidDel="00000000" w:rsidP="00000000" w:rsidRDefault="00000000" w:rsidRPr="00000000" w14:paraId="00000004">
                <w:pPr>
                  <w:ind w:right="424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Requiere entrevista previa con la dirección de la carrera: </w:t>
                </w:r>
                <w:hyperlink r:id="rId7">
                  <w:r w:rsidDel="00000000" w:rsidR="00000000" w:rsidRPr="00000000">
                    <w:rPr>
                      <w:color w:val="0000ee"/>
                      <w:u w:val="single"/>
                      <w:rtl w:val="0"/>
                    </w:rPr>
                    <w:t xml:space="preserve">susana.landau@fadu.uba.ar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5">
                <w:pPr>
                  <w:ind w:right="424"/>
                  <w:rPr/>
                </w:pPr>
                <w:r w:rsidDel="00000000" w:rsidR="00000000" w:rsidRPr="00000000">
                  <w:rPr>
                    <w:rtl w:val="0"/>
                  </w:rPr>
                  <w:t xml:space="preserve">Días y horarios: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Viernes de 14:00 a 18:00 hs; </w:t>
                </w:r>
                <w:r w:rsidDel="00000000" w:rsidR="00000000" w:rsidRPr="00000000">
                  <w:rPr>
                    <w:rtl w:val="0"/>
                  </w:rPr>
                  <w:t xml:space="preserve">hora local Argentina.</w:t>
                </w:r>
              </w:p>
              <w:p w:rsidR="00000000" w:rsidDel="00000000" w:rsidP="00000000" w:rsidRDefault="00000000" w:rsidRPr="00000000" w14:paraId="00000006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Modalidad de cursada: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aula virtual.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jc w:val="right"/>
                  <w:rPr/>
                </w:pPr>
                <w:hyperlink r:id="rId8">
                  <w:r w:rsidDel="00000000" w:rsidR="00000000" w:rsidRPr="00000000">
                    <w:rPr>
                      <w:color w:val="1155cc"/>
                      <w:u w:val="single"/>
                    </w:rPr>
                    <w:drawing>
                      <wp:inline distB="114300" distT="114300" distL="114300" distR="114300">
                        <wp:extent cx="1440000" cy="1440000"/>
                        <wp:effectExtent b="0" l="0" r="0" t="0"/>
                        <wp:docPr id="22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0000" cy="1440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42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Denominación del posgrado</w:t>
      </w:r>
      <w:r w:rsidDel="00000000" w:rsidR="00000000" w:rsidRPr="00000000">
        <w:rPr>
          <w:rtl w:val="0"/>
        </w:rPr>
        <w:t xml:space="preserve">: Programa de Actualización en Convergencia Multimedial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353535"/>
        </w:rPr>
      </w:pPr>
      <w:r w:rsidDel="00000000" w:rsidR="00000000" w:rsidRPr="00000000">
        <w:rPr>
          <w:b w:val="1"/>
          <w:bCs w:val="1"/>
          <w:rtl w:val="0"/>
        </w:rPr>
        <w:t xml:space="preserve">Unidad Académica de la que depende el posgrado</w:t>
      </w:r>
      <w:r w:rsidDel="00000000" w:rsidR="00000000" w:rsidRPr="00000000">
        <w:rPr>
          <w:rtl w:val="0"/>
        </w:rPr>
        <w:t xml:space="preserve">: Facultad de Arquitectura, Diseño y Urbanismo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Sede/s de desarrollo de las actividades académicas del posgrado</w:t>
      </w:r>
      <w:r w:rsidDel="00000000" w:rsidR="00000000" w:rsidRPr="00000000">
        <w:rPr>
          <w:rtl w:val="0"/>
        </w:rPr>
        <w:t xml:space="preserve">: Facultad de Arquitectura, Diseño y Urbanismo – Universidad de Buenos Aires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Carga horaria: 160 hs. / 10 créditos - Duración: 1 año.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5140" y="3780000"/>
                          <a:ext cx="6141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1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FUNDAMENTACIÓN DEL POSGRADO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Han sido tantos y tan variados los cambios tecnológicos de los últimos años que el universo audiovisual es completamente distinto al conocido apenas veinte años antes, </w:t>
      </w:r>
      <w:r w:rsidDel="00000000" w:rsidR="00000000" w:rsidRPr="00000000">
        <w:rPr>
          <w:b w:val="1"/>
          <w:bCs w:val="1"/>
          <w:rtl w:val="0"/>
        </w:rPr>
        <w:t xml:space="preserve">la creación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del programa de CONVERGENCIA MULTIMEDIAL</w:t>
      </w:r>
      <w:r w:rsidDel="00000000" w:rsidR="00000000" w:rsidRPr="00000000">
        <w:rPr>
          <w:rtl w:val="0"/>
        </w:rPr>
        <w:t xml:space="preserve"> viene a dar respuesta a este nuevo universo, académico, y de formación profesional.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La Carrera de diseño de Imagen y Sonido, debe poder ofrecer la actualización de esos contenidos, en una forma que se adapte a los conceptos que hoy se desarrollan en el proceso de creación multimedial. Se propone formar y actualizar íntegramente expertos que puedan trabajar e investigar la aplicación teórica y práctica de los nuevos conceptos de este universo en permanente desarrollo.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Se han democratizado los medios de toma de imagen, ya que hoy resulta accesible la posibilidad de registro audio visual, mediante una cámara digital, de cualquier tipo, o de un programa no demasiado sofisticado como aplicación al tema, pero este universo que parecería unívoco en la captación y creación inicial, se ha multiplicado en las distintas pantallas, ventanas, o plataformas en que podemos acceder a los contenidos digitales y multimediales.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Es una propuesta interdisciplinaria que busca el equilibrio entre la formación del proceso comunicacional, la investigación, y la experimentación en el campo profesional, en la creación, diseño, producción, gestión y comprensión global del fenómeno mediático en constante proyección e innovación.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Proponemos la creación del Curso de Especialización en CONVERGENCIA MULTIMEDIAL, como instrumento abarcativo del conjunto del universo de las disciplinas que lo integran.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El enfoque de la CONVERGENCIA MULTIMEDIAL resulta innovador como formulación académica de abordaje de una problemática hasta ahora abordada en forma diferenciada, por campos o formatos, cuando lo que se plantea es dar respuesta a la CONVERGENCIA MULTIMEDIAL audiovisual hoy presente en casi todo proyecto de medios.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1330" y="3780000"/>
                          <a:ext cx="61493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1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OBJETIVOS DEL POSGRADO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Profundizar el estudio, el análisis, el diseño, el desarrollo y la producción de contenidos multimediales para las nuevas plataformas convergentes.</w:t>
      </w:r>
    </w:p>
    <w:p w:rsidR="00000000" w:rsidDel="00000000" w:rsidP="00000000" w:rsidRDefault="00000000" w:rsidRPr="00000000" w14:paraId="00000019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Objetivos Generales: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El Programa de Actualización tiende a la formación de expertos que tomen decisiones de políticas públicas, que puedan planificar y gestionar la instalación de nuevos medios de comunicación, que puedan iniciar procesos productivos de creación artística que sumen valor agregado argentino a la importante cantidad de espacios comunicativos que se habrán de crear y que estén en condiciones de orientar los destinos de medios públicos y universitarios, de pueblos originarios y de comunidades.</w:t>
      </w:r>
    </w:p>
    <w:p w:rsidR="00000000" w:rsidDel="00000000" w:rsidP="00000000" w:rsidRDefault="00000000" w:rsidRPr="00000000" w14:paraId="0000001B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Objetivos Específicos: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Capacitar para comprender la naturaleza y los retos actuales de las industrias audiovisuales en relación a la producción de contenidos.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Comprender las diferentes estrategias para aportar innovación en los procesos de creación y difusión de contenidos.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Capacitar para conceptualizar y planificar un proyecto audiovisual cross-media, teniendo en cuenta el rol de sus usuarios a través de diferentes plataformas.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Considerar las implicaciones de los aspectos económicos y legales en el diseño de proyectos para multipantallas.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Capacitar para liderar un proyecto audiovisual caracterizado por la innovación, a través de la gestión de equipos de carácter multidisciplinar.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Capacitar para poder crear proyectos transmedia, en y desde nuestro país.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 partícipes del nuevo universo multimedial del siglo XXI.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br w:type="textWrapping"/>
      </w:r>
      <w:hyperlink r:id="rId11">
        <w:r w:rsidDel="00000000" w:rsidR="00000000" w:rsidRPr="00000000">
          <w:rPr>
            <w:b w:val="1"/>
            <w:bCs w:val="1"/>
            <w:color w:val="0563c1"/>
            <w:u w:val="single"/>
            <w:rtl w:val="0"/>
          </w:rPr>
          <w:t xml:space="preserve">PLAN DE ESTUDIOS - RESOLUCIÓN</w:t>
        </w:r>
      </w:hyperlink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1330" y="3780000"/>
                          <a:ext cx="61493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2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3710" y="3780000"/>
                          <a:ext cx="61645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Contacto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bCs w:val="1"/>
          <w:rtl w:val="0"/>
        </w:rPr>
        <w:t xml:space="preserve">Coordinación del Programa</w:t>
      </w:r>
      <w:r w:rsidDel="00000000" w:rsidR="00000000" w:rsidRPr="00000000">
        <w:rPr>
          <w:rtl w:val="0"/>
        </w:rPr>
        <w:t xml:space="preserve">: </w:t>
      </w:r>
      <w:hyperlink r:id="rId12">
        <w:r w:rsidDel="00000000" w:rsidR="00000000" w:rsidRPr="00000000">
          <w:rPr>
            <w:color w:val="0563c1"/>
            <w:u w:val="single"/>
            <w:rtl w:val="0"/>
          </w:rPr>
          <w:t xml:space="preserve">susana.landau@fadu.uba.ar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bCs w:val="1"/>
          <w:rtl w:val="0"/>
        </w:rPr>
        <w:t xml:space="preserve">Alumnos Nacionales</w:t>
      </w:r>
      <w:r w:rsidDel="00000000" w:rsidR="00000000" w:rsidRPr="00000000">
        <w:rPr>
          <w:rtl w:val="0"/>
        </w:rPr>
        <w:t xml:space="preserve">: </w:t>
      </w:r>
      <w:hyperlink r:id="rId13">
        <w:r w:rsidDel="00000000" w:rsidR="00000000" w:rsidRPr="00000000">
          <w:rPr>
            <w:color w:val="0563c1"/>
            <w:u w:val="single"/>
            <w:rtl w:val="0"/>
          </w:rPr>
          <w:t xml:space="preserve">posgrado@fadu.uba.ar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bCs w:val="1"/>
          <w:rtl w:val="0"/>
        </w:rPr>
        <w:t xml:space="preserve">Alumnos Extranjeros:</w:t>
      </w:r>
      <w:r w:rsidDel="00000000" w:rsidR="00000000" w:rsidRPr="00000000">
        <w:rPr>
          <w:rtl w:val="0"/>
        </w:rPr>
        <w:t xml:space="preserve"> </w:t>
      </w:r>
      <w:hyperlink r:id="rId14">
        <w:r w:rsidDel="00000000" w:rsidR="00000000" w:rsidRPr="00000000">
          <w:rPr>
            <w:color w:val="0563c1"/>
            <w:u w:val="single"/>
            <w:rtl w:val="0"/>
          </w:rPr>
          <w:t xml:space="preserve">extranjerospos@fadu.uba.ar</w:t>
        </w:r>
      </w:hyperlink>
      <w:r w:rsidDel="00000000" w:rsidR="00000000" w:rsidRPr="00000000">
        <w:rPr>
          <w:rtl w:val="0"/>
        </w:rPr>
        <w:t xml:space="preserve"> </w:t>
      </w:r>
    </w:p>
    <w:sectPr>
      <w:headerReference r:id="rId15" w:type="default"/>
      <w:headerReference r:id="rId16" w:type="first"/>
      <w:headerReference r:id="rId17" w:type="even"/>
      <w:footerReference r:id="rId18" w:type="default"/>
      <w:footerReference r:id="rId19" w:type="first"/>
      <w:footerReference r:id="rId20" w:type="even"/>
      <w:pgSz w:h="16838" w:w="11906" w:orient="portrait"/>
      <w:pgMar w:bottom="1418" w:top="2268" w:left="1134" w:right="1134" w:header="62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81430"/>
          <wp:effectExtent b="0" l="0" r="0" t="0"/>
          <wp:docPr id="2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814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-723899</wp:posOffset>
          </wp:positionH>
          <wp:positionV relativeFrom="paragraph">
            <wp:posOffset>-396239</wp:posOffset>
          </wp:positionV>
          <wp:extent cx="6120130" cy="1153795"/>
          <wp:effectExtent b="0" l="0" r="0" t="0"/>
          <wp:wrapNone/>
          <wp:docPr id="2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1537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8564B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564B8"/>
  </w:style>
  <w:style w:type="paragraph" w:styleId="Piedepgina">
    <w:name w:val="footer"/>
    <w:basedOn w:val="Normal"/>
    <w:link w:val="PiedepginaCar"/>
    <w:uiPriority w:val="99"/>
    <w:unhideWhenUsed w:val="1"/>
    <w:rsid w:val="008564B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564B8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 w:val="1"/>
    <w:rsid w:val="00BA404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BA404F"/>
    <w:rPr>
      <w:color w:val="605e5c"/>
      <w:shd w:color="auto" w:fill="e1dfdd" w:val="clear"/>
    </w:rPr>
  </w:style>
  <w:style w:type="paragraph" w:styleId="Prrafodelista">
    <w:name w:val="List Paragraph"/>
    <w:basedOn w:val="Normal"/>
    <w:uiPriority w:val="34"/>
    <w:qFormat w:val="1"/>
    <w:rsid w:val="00527373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E536E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drive.google.com/file/d/1Wkz3xETZ7WvFJYwW9vgCpwEzuKJa5cHz/view?usp=sharing" TargetMode="External"/><Relationship Id="rId10" Type="http://schemas.openxmlformats.org/officeDocument/2006/relationships/image" Target="media/image6.png"/><Relationship Id="rId13" Type="http://schemas.openxmlformats.org/officeDocument/2006/relationships/hyperlink" Target="mailto:posgrado@fadu.uba.ar" TargetMode="External"/><Relationship Id="rId12" Type="http://schemas.openxmlformats.org/officeDocument/2006/relationships/hyperlink" Target="mailto:susana.landau@fadu.uba.a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header" Target="header1.xml"/><Relationship Id="rId14" Type="http://schemas.openxmlformats.org/officeDocument/2006/relationships/hyperlink" Target="mailto:extranjerospos@fadu.uba.ar" TargetMode="External"/><Relationship Id="rId17" Type="http://schemas.openxmlformats.org/officeDocument/2006/relationships/header" Target="header2.xml"/><Relationship Id="rId16" Type="http://schemas.openxmlformats.org/officeDocument/2006/relationships/header" Target="header3.xm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customXml" Target="../customXML/item1.xml"/><Relationship Id="rId18" Type="http://schemas.openxmlformats.org/officeDocument/2006/relationships/footer" Target="footer3.xml"/><Relationship Id="rId7" Type="http://schemas.openxmlformats.org/officeDocument/2006/relationships/hyperlink" Target="mailto:susana.landau@fadu.uba.ar" TargetMode="External"/><Relationship Id="rId8" Type="http://schemas.openxmlformats.org/officeDocument/2006/relationships/hyperlink" Target="https://www.fadu.uba.ar/inscripcion-ciclo-lectivo-2025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wuBcLU7KilRZBCIanildCYJ5Aw==">CgMxLjAaHwoBMBIaChgICVIUChJ0YWJsZS45d2IybDUzaG5qZWY4AHIhMTdqd3ZNMGZ6eXhaR3NFOEtQUzlpcGNaNjFXMmZITDEw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2023-11-21T14:50:00Z</dcterms:created>
  <dc:creator>Comunicaciones2017</dc:creator>
</cp:coreProperties>
</file>